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88" w:rsidRDefault="00F23688" w:rsidP="00F23688">
      <w:pPr>
        <w:rPr>
          <w:rFonts w:ascii="Century Gothic" w:hAnsi="Century Gothic"/>
          <w:b/>
          <w:color w:val="000000"/>
        </w:rPr>
      </w:pPr>
      <w:bookmarkStart w:id="0" w:name="_GoBack"/>
      <w:bookmarkEnd w:id="0"/>
    </w:p>
    <w:p w:rsidR="00F23688" w:rsidRDefault="00F23688" w:rsidP="00F23688">
      <w:pPr>
        <w:rPr>
          <w:rFonts w:ascii="Century Gothic" w:hAnsi="Century Gothic"/>
          <w:b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3912870</wp:posOffset>
            </wp:positionH>
            <wp:positionV relativeFrom="margin">
              <wp:posOffset>509905</wp:posOffset>
            </wp:positionV>
            <wp:extent cx="2377440" cy="1264920"/>
            <wp:effectExtent l="0" t="0" r="3810" b="0"/>
            <wp:wrapSquare wrapText="bothSides"/>
            <wp:docPr id="2" name="Immagine 2" descr="LogoUIC ALTA 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IC ALTA RISOLUZI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>
            <wp:extent cx="1958340" cy="1776338"/>
            <wp:effectExtent l="0" t="0" r="3810" b="0"/>
            <wp:docPr id="1" name="Immagine 1" descr="logo_ICC_300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logo_ICC_300_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7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color w:val="000000"/>
        </w:rPr>
        <w:t xml:space="preserve">                              </w:t>
      </w:r>
    </w:p>
    <w:p w:rsidR="00F23688" w:rsidRDefault="00F23688" w:rsidP="00F23688">
      <w:r w:rsidRPr="00F23688">
        <w:rPr>
          <w:rFonts w:ascii="Century Gothic" w:hAnsi="Century Gothic"/>
          <w:b/>
          <w:color w:val="000000"/>
        </w:rPr>
        <w:t>25° Campus per giovani ciechi ed ipovedenti ICC2019</w:t>
      </w:r>
      <w:r w:rsidRPr="00F23688">
        <w:rPr>
          <w:rFonts w:ascii="Century Gothic" w:hAnsi="Century Gothic"/>
          <w:b/>
          <w:color w:val="000000"/>
        </w:rPr>
        <w:br/>
      </w:r>
      <w:r>
        <w:rPr>
          <w:rFonts w:ascii="Century Gothic" w:hAnsi="Century Gothic"/>
          <w:color w:val="000000"/>
        </w:rPr>
        <w:br/>
        <w:t xml:space="preserve">L'International Camp on </w:t>
      </w:r>
      <w:proofErr w:type="spellStart"/>
      <w:r>
        <w:rPr>
          <w:rFonts w:ascii="Century Gothic" w:hAnsi="Century Gothic"/>
          <w:color w:val="000000"/>
        </w:rPr>
        <w:t>Communication</w:t>
      </w:r>
      <w:proofErr w:type="spellEnd"/>
      <w:r>
        <w:rPr>
          <w:rFonts w:ascii="Century Gothic" w:hAnsi="Century Gothic"/>
          <w:color w:val="000000"/>
        </w:rPr>
        <w:t xml:space="preserve"> and </w:t>
      </w:r>
      <w:proofErr w:type="spellStart"/>
      <w:r>
        <w:rPr>
          <w:rFonts w:ascii="Century Gothic" w:hAnsi="Century Gothic"/>
          <w:color w:val="000000"/>
        </w:rPr>
        <w:t>Computers</w:t>
      </w:r>
      <w:proofErr w:type="spellEnd"/>
      <w:r>
        <w:rPr>
          <w:rFonts w:ascii="Century Gothic" w:hAnsi="Century Gothic"/>
          <w:color w:val="000000"/>
        </w:rPr>
        <w:t xml:space="preserve"> ICC è un'opportunità unica per imparare come le tecnologie dell'informazione e della comunicazione (TIC) e le tecnologie assistive (AT) arricchiscano notevolmente la vita di ciechi ed ipovedenti. 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http://www.icc-camp.info/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 xml:space="preserve">Ma ICC è molto di più, infatti partecipando potrai: 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a. fare amicizia con ragazzi provenienti da tanti altri paesi</w:t>
      </w:r>
      <w:r>
        <w:rPr>
          <w:rFonts w:ascii="Century Gothic" w:hAnsi="Century Gothic"/>
          <w:color w:val="000000"/>
        </w:rPr>
        <w:br/>
        <w:t>b. aggiornare ed arricchire le tue conoscenze informatiche e sulle tecnologie assistive</w:t>
      </w:r>
      <w:r>
        <w:rPr>
          <w:rFonts w:ascii="Century Gothic" w:hAnsi="Century Gothic"/>
          <w:color w:val="000000"/>
        </w:rPr>
        <w:br/>
        <w:t>c. scoprire opportunità di studio all’estero</w:t>
      </w:r>
      <w:r>
        <w:rPr>
          <w:rFonts w:ascii="Century Gothic" w:hAnsi="Century Gothic"/>
          <w:color w:val="000000"/>
        </w:rPr>
        <w:br/>
        <w:t>d. condividere esperienze multiculturali</w:t>
      </w:r>
      <w:r>
        <w:rPr>
          <w:rFonts w:ascii="Century Gothic" w:hAnsi="Century Gothic"/>
          <w:color w:val="000000"/>
        </w:rPr>
        <w:br/>
        <w:t>e. migliorare la lingua inglese</w:t>
      </w:r>
      <w:r>
        <w:rPr>
          <w:rFonts w:ascii="Century Gothic" w:hAnsi="Century Gothic"/>
          <w:color w:val="000000"/>
        </w:rPr>
        <w:br/>
        <w:t xml:space="preserve">f. acquisire competenze spendibili nel mondo del lavoro </w:t>
      </w:r>
      <w:r>
        <w:rPr>
          <w:rFonts w:ascii="Century Gothic" w:hAnsi="Century Gothic"/>
          <w:color w:val="000000"/>
        </w:rPr>
        <w:br/>
        <w:t>g. divertirti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Workshop</w:t>
      </w:r>
      <w:r>
        <w:rPr>
          <w:rFonts w:ascii="Century Gothic" w:hAnsi="Century Gothic"/>
          <w:color w:val="000000"/>
        </w:rPr>
        <w:br/>
        <w:t>Durante il soggiorno potrai scegliere di partecipare a moltissime attività. Ecco alcuni esempi di argomenti su cui si concentreranno workshop di ICC: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tecnologie della comunicazione e dell’informazione</w:t>
      </w:r>
      <w:r>
        <w:rPr>
          <w:rFonts w:ascii="Century Gothic" w:hAnsi="Century Gothic"/>
          <w:color w:val="000000"/>
        </w:rPr>
        <w:br/>
        <w:t xml:space="preserve">tecnologie assistive per lo studio, il tempo libero e la mobilità </w:t>
      </w:r>
      <w:r>
        <w:rPr>
          <w:rFonts w:ascii="Century Gothic" w:hAnsi="Century Gothic"/>
          <w:color w:val="000000"/>
        </w:rPr>
        <w:br/>
        <w:t>come presentarsi in pubblico e autonomia quotidiana</w:t>
      </w:r>
      <w:r>
        <w:rPr>
          <w:rFonts w:ascii="Century Gothic" w:hAnsi="Century Gothic"/>
          <w:color w:val="000000"/>
        </w:rPr>
        <w:br/>
        <w:t>prepararsi allo studio universitario</w:t>
      </w:r>
      <w:r>
        <w:rPr>
          <w:rFonts w:ascii="Century Gothic" w:hAnsi="Century Gothic"/>
          <w:color w:val="000000"/>
        </w:rPr>
        <w:br/>
        <w:t>prepararsi ad accedere al mercato del lavoro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 xml:space="preserve">ICC2019 dove? quando? </w:t>
      </w:r>
      <w:r>
        <w:rPr>
          <w:rFonts w:ascii="Century Gothic" w:hAnsi="Century Gothic"/>
          <w:color w:val="000000"/>
        </w:rPr>
        <w:br/>
        <w:t xml:space="preserve">ICC 2019 si svolgerà nel Regno Unito, a </w:t>
      </w:r>
      <w:proofErr w:type="spellStart"/>
      <w:r>
        <w:rPr>
          <w:rFonts w:ascii="Century Gothic" w:hAnsi="Century Gothic"/>
          <w:color w:val="000000"/>
        </w:rPr>
        <w:t>Herdford</w:t>
      </w:r>
      <w:proofErr w:type="spellEnd"/>
      <w:r>
        <w:rPr>
          <w:rFonts w:ascii="Century Gothic" w:hAnsi="Century Gothic"/>
          <w:color w:val="000000"/>
        </w:rPr>
        <w:t xml:space="preserve">, dal 22 al 31 luglio 2019 </w:t>
      </w:r>
      <w:r>
        <w:rPr>
          <w:rFonts w:ascii="Century Gothic" w:hAnsi="Century Gothic"/>
          <w:color w:val="000000"/>
        </w:rPr>
        <w:br/>
        <w:t>I requisiti per partecipare sono:</w:t>
      </w:r>
      <w:r>
        <w:rPr>
          <w:rFonts w:ascii="Century Gothic" w:hAnsi="Century Gothic"/>
          <w:color w:val="000000"/>
        </w:rPr>
        <w:br/>
        <w:t>- essere ipovedente o non vedente</w:t>
      </w:r>
      <w:r>
        <w:rPr>
          <w:rFonts w:ascii="Century Gothic" w:hAnsi="Century Gothic"/>
          <w:color w:val="000000"/>
        </w:rPr>
        <w:br/>
        <w:t>- avere tra i 16 e i 20 anni</w:t>
      </w:r>
      <w:r>
        <w:rPr>
          <w:rFonts w:ascii="Century Gothic" w:hAnsi="Century Gothic"/>
          <w:color w:val="000000"/>
        </w:rPr>
        <w:br/>
        <w:t>- avere una buona conoscenza della lingua inglese</w:t>
      </w:r>
      <w:r>
        <w:rPr>
          <w:rFonts w:ascii="Century Gothic" w:hAnsi="Century Gothic"/>
          <w:color w:val="000000"/>
        </w:rPr>
        <w:br/>
        <w:t xml:space="preserve">- avere una buona autonomia personale 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lastRenderedPageBreak/>
        <w:br/>
        <w:t>Lingua ufficiale del campus: INGLESE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Costo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Quota di iscrizione al campo: non più di € 500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I partecipanti dovranno inoltre coprire le proprie spese di viaggio dal luogo di residenza fino all’aeroporto di arrivo.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 xml:space="preserve">Per partecipare basta: </w:t>
      </w:r>
      <w:r>
        <w:rPr>
          <w:rFonts w:ascii="Century Gothic" w:hAnsi="Century Gothic"/>
          <w:color w:val="000000"/>
        </w:rPr>
        <w:br/>
        <w:t xml:space="preserve">inviare una e-mail entro il 10 aprile 2018 al Coordinatore nazionale di ICC2019 Alessandro Bordini all'indirizzo </w:t>
      </w:r>
      <w:hyperlink r:id="rId6" w:history="1">
        <w:r>
          <w:rPr>
            <w:rStyle w:val="Collegamentoipertestuale"/>
            <w:rFonts w:ascii="Century Gothic" w:hAnsi="Century Gothic"/>
          </w:rPr>
          <w:t>info@alessabdrobordini.com</w:t>
        </w:r>
      </w:hyperlink>
      <w:r>
        <w:rPr>
          <w:rStyle w:val="Collegamentoipertestuale"/>
          <w:rFonts w:ascii="Century Gothic" w:hAnsi="Century Gothic"/>
        </w:rPr>
        <w:t xml:space="preserve"> </w:t>
      </w:r>
      <w:r>
        <w:rPr>
          <w:rFonts w:ascii="Century Gothic" w:hAnsi="Century Gothic"/>
          <w:color w:val="000000"/>
        </w:rPr>
        <w:t xml:space="preserve">e a Francesca Sbianchi, Coordinatrice dell’Ufficio Relazioni Internazionali dell’UICI all’indirizzo inter@uiciechi.it con oggetto "CANDIDATURA ICC 2019" in cui dovrai inserire i dati personali e produrre un testo in lingua inglese di almeno 200 parole con una presentazione di te, degli hobby e delle motivazioni per cui vuoi partecipare all'iniziativa. 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>Dato che i posti a disposizione sono purtroppo limitati, se necessario sarà operata una selezione delle candidature ricevute.</w:t>
      </w:r>
      <w:r>
        <w:rPr>
          <w:rFonts w:ascii="Century Gothic" w:hAnsi="Century Gothic"/>
          <w:color w:val="000000"/>
        </w:rPr>
        <w:br/>
      </w:r>
      <w:r>
        <w:rPr>
          <w:rFonts w:ascii="Century Gothic" w:hAnsi="Century Gothic"/>
          <w:color w:val="000000"/>
        </w:rPr>
        <w:br/>
        <w:t xml:space="preserve">…come and </w:t>
      </w:r>
      <w:proofErr w:type="spellStart"/>
      <w:r>
        <w:rPr>
          <w:rFonts w:ascii="Century Gothic" w:hAnsi="Century Gothic"/>
          <w:color w:val="000000"/>
        </w:rPr>
        <w:t>get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involved</w:t>
      </w:r>
      <w:proofErr w:type="spellEnd"/>
      <w:r>
        <w:rPr>
          <w:rFonts w:ascii="Century Gothic" w:hAnsi="Century Gothic"/>
          <w:color w:val="000000"/>
        </w:rPr>
        <w:t>!</w:t>
      </w:r>
    </w:p>
    <w:p w:rsidR="007A498C" w:rsidRDefault="007A498C"/>
    <w:sectPr w:rsidR="007A49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88"/>
    <w:rsid w:val="007A498C"/>
    <w:rsid w:val="00F23688"/>
    <w:rsid w:val="00F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FD4D8-ABEE-48F3-B487-160DBCB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688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368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essabdrobordini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Esposito</dc:creator>
  <cp:lastModifiedBy>De Alessi Valentina</cp:lastModifiedBy>
  <cp:revision>2</cp:revision>
  <dcterms:created xsi:type="dcterms:W3CDTF">2019-03-19T09:36:00Z</dcterms:created>
  <dcterms:modified xsi:type="dcterms:W3CDTF">2019-03-19T09:36:00Z</dcterms:modified>
</cp:coreProperties>
</file>