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708" w:rsidRPr="00A91A12" w:rsidRDefault="00094956" w:rsidP="00BD4DE2">
      <w:pPr>
        <w:jc w:val="center"/>
        <w:rPr>
          <w:i/>
          <w:iCs/>
          <w:sz w:val="18"/>
        </w:rPr>
      </w:pPr>
      <w:r>
        <w:rPr>
          <w:i/>
          <w:iCs/>
          <w:noProof/>
          <w:sz w:val="18"/>
        </w:rPr>
        <w:drawing>
          <wp:anchor distT="0" distB="0" distL="114300" distR="114300" simplePos="0" relativeHeight="251673600" behindDoc="0" locked="0" layoutInCell="1" allowOverlap="1">
            <wp:simplePos x="0" y="0"/>
            <wp:positionH relativeFrom="column">
              <wp:posOffset>393065</wp:posOffset>
            </wp:positionH>
            <wp:positionV relativeFrom="paragraph">
              <wp:posOffset>-168275</wp:posOffset>
            </wp:positionV>
            <wp:extent cx="5683250" cy="1114425"/>
            <wp:effectExtent l="0" t="0" r="0" b="9525"/>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JPF_2018.jpg"/>
                    <pic:cNvPicPr/>
                  </pic:nvPicPr>
                  <pic:blipFill rotWithShape="1">
                    <a:blip r:embed="rId8">
                      <a:extLst>
                        <a:ext uri="{28A0092B-C50C-407E-A947-70E740481C1C}">
                          <a14:useLocalDpi xmlns:a14="http://schemas.microsoft.com/office/drawing/2010/main" val="0"/>
                        </a:ext>
                      </a:extLst>
                    </a:blip>
                    <a:srcRect r="24635"/>
                    <a:stretch/>
                  </pic:blipFill>
                  <pic:spPr bwMode="auto">
                    <a:xfrm>
                      <a:off x="0" y="0"/>
                      <a:ext cx="5683250" cy="1114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A2708" w:rsidRPr="00A91A12" w:rsidRDefault="009A2708" w:rsidP="00BD4DE2">
      <w:pPr>
        <w:jc w:val="center"/>
        <w:rPr>
          <w:i/>
          <w:iCs/>
          <w:sz w:val="2"/>
        </w:rPr>
      </w:pPr>
    </w:p>
    <w:p w:rsidR="00094956" w:rsidRDefault="00094956" w:rsidP="00BD4DE2">
      <w:pPr>
        <w:jc w:val="center"/>
        <w:rPr>
          <w:i/>
          <w:iCs/>
        </w:rPr>
      </w:pPr>
    </w:p>
    <w:p w:rsidR="00094956" w:rsidRDefault="00094956" w:rsidP="00BD4DE2">
      <w:pPr>
        <w:jc w:val="center"/>
        <w:rPr>
          <w:i/>
          <w:iCs/>
        </w:rPr>
      </w:pPr>
    </w:p>
    <w:p w:rsidR="00094956" w:rsidRDefault="00094956" w:rsidP="00BD4DE2">
      <w:pPr>
        <w:jc w:val="center"/>
        <w:rPr>
          <w:i/>
          <w:iCs/>
        </w:rPr>
      </w:pPr>
    </w:p>
    <w:p w:rsidR="00094956" w:rsidRDefault="00094956" w:rsidP="00BD4DE2">
      <w:pPr>
        <w:jc w:val="center"/>
        <w:rPr>
          <w:i/>
          <w:iCs/>
        </w:rPr>
      </w:pPr>
    </w:p>
    <w:p w:rsidR="00094956" w:rsidRDefault="00094956" w:rsidP="00BD4DE2">
      <w:pPr>
        <w:jc w:val="center"/>
        <w:rPr>
          <w:i/>
          <w:iCs/>
        </w:rPr>
      </w:pPr>
    </w:p>
    <w:p w:rsidR="00CF0394" w:rsidRPr="009A2708" w:rsidRDefault="00CF0394" w:rsidP="00BD4DE2">
      <w:pPr>
        <w:jc w:val="center"/>
        <w:rPr>
          <w:i/>
          <w:iCs/>
        </w:rPr>
      </w:pPr>
      <w:r w:rsidRPr="00CF0394">
        <w:rPr>
          <w:i/>
          <w:iCs/>
        </w:rPr>
        <w:t xml:space="preserve">Le </w:t>
      </w:r>
      <w:proofErr w:type="spellStart"/>
      <w:r w:rsidRPr="009A2708">
        <w:rPr>
          <w:b/>
          <w:i/>
          <w:iCs/>
        </w:rPr>
        <w:t>Alliance</w:t>
      </w:r>
      <w:proofErr w:type="spellEnd"/>
      <w:r w:rsidRPr="009A2708">
        <w:rPr>
          <w:b/>
          <w:i/>
          <w:iCs/>
        </w:rPr>
        <w:t xml:space="preserve"> </w:t>
      </w:r>
      <w:proofErr w:type="spellStart"/>
      <w:r w:rsidR="009A2708" w:rsidRPr="009A2708">
        <w:rPr>
          <w:b/>
          <w:i/>
          <w:iCs/>
        </w:rPr>
        <w:t>f</w:t>
      </w:r>
      <w:r w:rsidRPr="009A2708">
        <w:rPr>
          <w:b/>
          <w:i/>
          <w:iCs/>
        </w:rPr>
        <w:t>rançaise</w:t>
      </w:r>
      <w:proofErr w:type="spellEnd"/>
      <w:r w:rsidRPr="00CF0394">
        <w:rPr>
          <w:i/>
          <w:iCs/>
        </w:rPr>
        <w:t>  di Verona, Venezia, e Trieste</w:t>
      </w:r>
      <w:r w:rsidR="009A2708">
        <w:rPr>
          <w:i/>
          <w:iCs/>
        </w:rPr>
        <w:br/>
      </w:r>
      <w:r w:rsidRPr="009A2708">
        <w:rPr>
          <w:i/>
          <w:iCs/>
        </w:rPr>
        <w:t>organizzano</w:t>
      </w:r>
      <w:r w:rsidR="009A2708">
        <w:rPr>
          <w:i/>
          <w:iCs/>
        </w:rPr>
        <w:t xml:space="preserve"> </w:t>
      </w:r>
      <w:r w:rsidR="00E673AC">
        <w:rPr>
          <w:i/>
          <w:iCs/>
        </w:rPr>
        <w:t>il 23, 24 e 26 ottobre 2018</w:t>
      </w:r>
    </w:p>
    <w:p w:rsidR="00CF0394" w:rsidRPr="00BD4DE2" w:rsidRDefault="00CF0394" w:rsidP="00CF0394">
      <w:pPr>
        <w:jc w:val="center"/>
        <w:rPr>
          <w:i/>
          <w:iCs/>
          <w:sz w:val="14"/>
        </w:rPr>
      </w:pPr>
    </w:p>
    <w:p w:rsidR="00CF0394" w:rsidRPr="009A2708" w:rsidRDefault="009A2708" w:rsidP="009A2708">
      <w:pPr>
        <w:jc w:val="center"/>
        <w:rPr>
          <w:b/>
          <w:bCs/>
          <w:i/>
          <w:iCs/>
          <w:sz w:val="36"/>
          <w:szCs w:val="26"/>
          <w:lang w:val="fr-FR"/>
        </w:rPr>
      </w:pPr>
      <w:r w:rsidRPr="009A2708">
        <w:rPr>
          <w:i/>
          <w:iCs/>
          <w:sz w:val="36"/>
          <w:szCs w:val="26"/>
          <w:lang w:val="fr-FR"/>
        </w:rPr>
        <w:t>les</w:t>
      </w:r>
      <w:r w:rsidR="00CF0394" w:rsidRPr="009A2708">
        <w:rPr>
          <w:b/>
          <w:bCs/>
          <w:i/>
          <w:iCs/>
          <w:sz w:val="36"/>
          <w:szCs w:val="26"/>
          <w:lang w:val="fr-FR"/>
        </w:rPr>
        <w:t xml:space="preserve">  «  JOURNÉES POUR LE FRANÇAIS »</w:t>
      </w:r>
      <w:r w:rsidR="00E673AC">
        <w:rPr>
          <w:b/>
          <w:bCs/>
          <w:i/>
          <w:iCs/>
          <w:sz w:val="36"/>
          <w:szCs w:val="26"/>
          <w:lang w:val="fr-FR"/>
        </w:rPr>
        <w:t xml:space="preserve"> 2018/2019</w:t>
      </w:r>
    </w:p>
    <w:p w:rsidR="00CF0394" w:rsidRPr="00CF0394" w:rsidRDefault="009A2708" w:rsidP="00CF0394">
      <w:pPr>
        <w:jc w:val="center"/>
        <w:rPr>
          <w:sz w:val="26"/>
          <w:szCs w:val="26"/>
        </w:rPr>
      </w:pPr>
      <w:r w:rsidRPr="00EB25F6">
        <w:rPr>
          <w:b/>
          <w:i/>
          <w:sz w:val="26"/>
          <w:szCs w:val="26"/>
        </w:rPr>
        <w:t>FORMAZIONI di 2</w:t>
      </w:r>
      <w:r w:rsidR="009211B9">
        <w:rPr>
          <w:b/>
          <w:i/>
          <w:sz w:val="26"/>
          <w:szCs w:val="26"/>
        </w:rPr>
        <w:t>4</w:t>
      </w:r>
      <w:r w:rsidRPr="00EB25F6">
        <w:rPr>
          <w:b/>
          <w:i/>
          <w:sz w:val="26"/>
          <w:szCs w:val="26"/>
        </w:rPr>
        <w:t xml:space="preserve"> ore</w:t>
      </w:r>
      <w:r>
        <w:rPr>
          <w:sz w:val="26"/>
          <w:szCs w:val="26"/>
        </w:rPr>
        <w:t xml:space="preserve"> per il personale docente sulla </w:t>
      </w:r>
      <w:r w:rsidR="00EB25F6" w:rsidRPr="00EB25F6">
        <w:rPr>
          <w:b/>
          <w:i/>
          <w:sz w:val="26"/>
          <w:szCs w:val="26"/>
        </w:rPr>
        <w:t xml:space="preserve">Didattica </w:t>
      </w:r>
      <w:r w:rsidRPr="00EB25F6">
        <w:rPr>
          <w:b/>
          <w:i/>
          <w:sz w:val="26"/>
          <w:szCs w:val="26"/>
        </w:rPr>
        <w:t>FLE</w:t>
      </w:r>
    </w:p>
    <w:p w:rsidR="00CF0394" w:rsidRPr="00CF0394" w:rsidRDefault="00CF0394" w:rsidP="00CF0394">
      <w:pPr>
        <w:jc w:val="center"/>
        <w:rPr>
          <w:b/>
          <w:bCs/>
          <w:i/>
          <w:iCs/>
        </w:rPr>
      </w:pPr>
    </w:p>
    <w:p w:rsidR="00CF0394" w:rsidRPr="00094956" w:rsidRDefault="00E673AC" w:rsidP="009A2708">
      <w:pPr>
        <w:shd w:val="clear" w:color="auto" w:fill="FBD4B4" w:themeFill="accent6" w:themeFillTint="66"/>
        <w:jc w:val="center"/>
        <w:rPr>
          <w:b/>
          <w:bCs/>
          <w:i/>
          <w:iCs/>
          <w:sz w:val="40"/>
          <w:szCs w:val="28"/>
        </w:rPr>
      </w:pPr>
      <w:r w:rsidRPr="00094956">
        <w:rPr>
          <w:b/>
          <w:bCs/>
          <w:i/>
          <w:iCs/>
          <w:sz w:val="40"/>
          <w:szCs w:val="28"/>
        </w:rPr>
        <w:t>De l’</w:t>
      </w:r>
      <w:proofErr w:type="spellStart"/>
      <w:r w:rsidRPr="00094956">
        <w:rPr>
          <w:b/>
          <w:bCs/>
          <w:i/>
          <w:iCs/>
          <w:sz w:val="40"/>
          <w:szCs w:val="28"/>
        </w:rPr>
        <w:t>interculturalité</w:t>
      </w:r>
      <w:proofErr w:type="spellEnd"/>
      <w:r w:rsidRPr="00094956">
        <w:rPr>
          <w:b/>
          <w:bCs/>
          <w:i/>
          <w:iCs/>
          <w:sz w:val="40"/>
          <w:szCs w:val="28"/>
        </w:rPr>
        <w:t xml:space="preserve"> à la langue</w:t>
      </w:r>
      <w:r w:rsidR="00CF0394" w:rsidRPr="00094956">
        <w:rPr>
          <w:b/>
          <w:bCs/>
          <w:i/>
          <w:iCs/>
          <w:sz w:val="40"/>
          <w:szCs w:val="28"/>
        </w:rPr>
        <w:t xml:space="preserve"> </w:t>
      </w:r>
    </w:p>
    <w:p w:rsidR="00CF0394" w:rsidRPr="00094956" w:rsidRDefault="00CF0394" w:rsidP="00CF0394">
      <w:pPr>
        <w:jc w:val="center"/>
        <w:rPr>
          <w:b/>
          <w:i/>
          <w:sz w:val="8"/>
          <w:szCs w:val="20"/>
        </w:rPr>
      </w:pPr>
    </w:p>
    <w:p w:rsidR="00CF0394" w:rsidRPr="00094956" w:rsidRDefault="00CF0394" w:rsidP="00CF0394">
      <w:pPr>
        <w:jc w:val="center"/>
        <w:rPr>
          <w:sz w:val="20"/>
          <w:szCs w:val="20"/>
        </w:rPr>
      </w:pPr>
      <w:r w:rsidRPr="00094956">
        <w:rPr>
          <w:sz w:val="20"/>
          <w:szCs w:val="20"/>
        </w:rPr>
        <w:t>in collaborazione con</w:t>
      </w:r>
    </w:p>
    <w:p w:rsidR="009A2708" w:rsidRPr="00094956" w:rsidRDefault="009A2708" w:rsidP="00CF0394">
      <w:pPr>
        <w:jc w:val="center"/>
        <w:rPr>
          <w:sz w:val="8"/>
          <w:szCs w:val="20"/>
        </w:rPr>
      </w:pPr>
    </w:p>
    <w:p w:rsidR="002D6250" w:rsidRPr="00CF0394" w:rsidRDefault="002D6250" w:rsidP="001A602D">
      <w:pPr>
        <w:numPr>
          <w:ilvl w:val="0"/>
          <w:numId w:val="6"/>
        </w:numPr>
        <w:ind w:left="2694"/>
        <w:rPr>
          <w:sz w:val="20"/>
          <w:szCs w:val="20"/>
        </w:rPr>
      </w:pPr>
      <w:r w:rsidRPr="00CF0394">
        <w:rPr>
          <w:sz w:val="20"/>
          <w:szCs w:val="20"/>
        </w:rPr>
        <w:t>l’</w:t>
      </w:r>
      <w:proofErr w:type="spellStart"/>
      <w:r w:rsidRPr="00CF0394">
        <w:rPr>
          <w:sz w:val="20"/>
          <w:szCs w:val="20"/>
        </w:rPr>
        <w:t>Institut</w:t>
      </w:r>
      <w:proofErr w:type="spellEnd"/>
      <w:r w:rsidRPr="00CF0394">
        <w:rPr>
          <w:sz w:val="20"/>
          <w:szCs w:val="20"/>
        </w:rPr>
        <w:t xml:space="preserve"> </w:t>
      </w:r>
      <w:proofErr w:type="spellStart"/>
      <w:r w:rsidRPr="00CF0394">
        <w:rPr>
          <w:sz w:val="20"/>
          <w:szCs w:val="20"/>
        </w:rPr>
        <w:t>français</w:t>
      </w:r>
      <w:proofErr w:type="spellEnd"/>
      <w:r w:rsidRPr="00CF0394">
        <w:rPr>
          <w:sz w:val="20"/>
          <w:szCs w:val="20"/>
        </w:rPr>
        <w:t xml:space="preserve"> Italia – Ambasciata di Francia in Italia</w:t>
      </w:r>
    </w:p>
    <w:p w:rsidR="002D6250" w:rsidRPr="00CF0394" w:rsidRDefault="002D6250" w:rsidP="001A602D">
      <w:pPr>
        <w:numPr>
          <w:ilvl w:val="0"/>
          <w:numId w:val="6"/>
        </w:numPr>
        <w:ind w:left="2694"/>
        <w:rPr>
          <w:sz w:val="20"/>
          <w:szCs w:val="20"/>
        </w:rPr>
      </w:pPr>
      <w:r w:rsidRPr="00CF0394">
        <w:rPr>
          <w:sz w:val="20"/>
          <w:szCs w:val="20"/>
        </w:rPr>
        <w:t>la Federazione delle Alliances Françaises d’Italia</w:t>
      </w:r>
    </w:p>
    <w:p w:rsidR="00CF0394" w:rsidRDefault="00CF0394" w:rsidP="001A602D">
      <w:pPr>
        <w:numPr>
          <w:ilvl w:val="0"/>
          <w:numId w:val="6"/>
        </w:numPr>
        <w:ind w:left="2694"/>
        <w:rPr>
          <w:sz w:val="20"/>
          <w:szCs w:val="20"/>
        </w:rPr>
      </w:pPr>
      <w:r w:rsidRPr="00CF0394">
        <w:rPr>
          <w:sz w:val="20"/>
          <w:szCs w:val="20"/>
        </w:rPr>
        <w:t>la Delegazione Generale dell’Alliance Française in Italia</w:t>
      </w:r>
    </w:p>
    <w:p w:rsidR="00A91A12" w:rsidRPr="00A902B0" w:rsidRDefault="00A91A12" w:rsidP="001A602D">
      <w:pPr>
        <w:numPr>
          <w:ilvl w:val="0"/>
          <w:numId w:val="6"/>
        </w:numPr>
        <w:ind w:left="2694"/>
        <w:rPr>
          <w:sz w:val="20"/>
          <w:szCs w:val="20"/>
          <w:lang w:val="fr-FR"/>
        </w:rPr>
      </w:pPr>
      <w:r w:rsidRPr="00A902B0">
        <w:rPr>
          <w:sz w:val="20"/>
          <w:szCs w:val="20"/>
          <w:lang w:val="fr-FR"/>
        </w:rPr>
        <w:t>les Maisons d’édition</w:t>
      </w:r>
      <w:r w:rsidR="00A902B0" w:rsidRPr="00A902B0">
        <w:rPr>
          <w:sz w:val="20"/>
          <w:szCs w:val="20"/>
          <w:lang w:val="fr-FR"/>
        </w:rPr>
        <w:t>,</w:t>
      </w:r>
      <w:r w:rsidR="00A902B0" w:rsidRPr="00A902B0">
        <w:rPr>
          <w:rFonts w:asciiTheme="majorHAnsi" w:hAnsiTheme="majorHAnsi" w:cstheme="majorHAnsi"/>
          <w:sz w:val="20"/>
          <w:szCs w:val="20"/>
          <w:shd w:val="clear" w:color="auto" w:fill="FDFDFD"/>
          <w:lang w:val="fr-FR"/>
        </w:rPr>
        <w:t xml:space="preserve"> </w:t>
      </w:r>
      <w:r w:rsidR="00A902B0">
        <w:rPr>
          <w:rFonts w:asciiTheme="majorHAnsi" w:hAnsiTheme="majorHAnsi" w:cstheme="majorHAnsi"/>
          <w:sz w:val="20"/>
          <w:szCs w:val="20"/>
          <w:shd w:val="clear" w:color="auto" w:fill="FDFDFD"/>
          <w:lang w:val="fr-FR"/>
        </w:rPr>
        <w:t xml:space="preserve"> Editions Maison des Langues,</w:t>
      </w:r>
    </w:p>
    <w:p w:rsidR="00CF0394" w:rsidRPr="00A902B0" w:rsidRDefault="00CF0394" w:rsidP="001A602D">
      <w:pPr>
        <w:rPr>
          <w:sz w:val="10"/>
          <w:szCs w:val="20"/>
          <w:lang w:val="fr-FR"/>
        </w:rPr>
      </w:pPr>
    </w:p>
    <w:p w:rsidR="00CF0394" w:rsidRPr="00BD4DE2" w:rsidRDefault="00CF0394" w:rsidP="001A602D">
      <w:pPr>
        <w:shd w:val="clear" w:color="auto" w:fill="B6DDE8" w:themeFill="accent5" w:themeFillTint="66"/>
        <w:jc w:val="center"/>
        <w:rPr>
          <w:rFonts w:ascii="Trebuchet MS" w:hAnsi="Trebuchet MS"/>
          <w:b/>
          <w:bCs/>
          <w:i/>
          <w:sz w:val="28"/>
        </w:rPr>
      </w:pPr>
      <w:r w:rsidRPr="00BD4DE2">
        <w:rPr>
          <w:rFonts w:ascii="Trebuchet MS" w:hAnsi="Trebuchet MS"/>
          <w:b/>
          <w:bCs/>
          <w:i/>
          <w:sz w:val="28"/>
        </w:rPr>
        <w:t>Programma</w:t>
      </w:r>
      <w:r w:rsidR="00EB25F6" w:rsidRPr="00BD4DE2">
        <w:rPr>
          <w:rFonts w:ascii="Trebuchet MS" w:hAnsi="Trebuchet MS"/>
          <w:b/>
          <w:bCs/>
          <w:i/>
          <w:sz w:val="28"/>
        </w:rPr>
        <w:t xml:space="preserve"> </w:t>
      </w:r>
      <w:r w:rsidR="00BD4DE2" w:rsidRPr="00A77B8B">
        <w:rPr>
          <w:rFonts w:ascii="Trebuchet MS" w:hAnsi="Trebuchet MS"/>
          <w:bCs/>
          <w:i/>
          <w:sz w:val="28"/>
        </w:rPr>
        <w:t>(</w:t>
      </w:r>
      <w:r w:rsidR="00EB25F6" w:rsidRPr="00A77B8B">
        <w:rPr>
          <w:rFonts w:ascii="Trebuchet MS" w:hAnsi="Trebuchet MS"/>
          <w:bCs/>
          <w:i/>
          <w:sz w:val="28"/>
        </w:rPr>
        <w:t>parte in presenza</w:t>
      </w:r>
      <w:r w:rsidR="00BD4DE2" w:rsidRPr="00A77B8B">
        <w:rPr>
          <w:rFonts w:ascii="Trebuchet MS" w:hAnsi="Trebuchet MS"/>
          <w:bCs/>
          <w:i/>
          <w:sz w:val="28"/>
        </w:rPr>
        <w:t>)</w:t>
      </w:r>
      <w:r w:rsidR="000A11C2" w:rsidRPr="00BD4DE2">
        <w:rPr>
          <w:rFonts w:ascii="Trebuchet MS" w:hAnsi="Trebuchet MS"/>
          <w:b/>
          <w:bCs/>
          <w:i/>
          <w:sz w:val="28"/>
        </w:rPr>
        <w:t>*</w:t>
      </w:r>
    </w:p>
    <w:p w:rsidR="00661580" w:rsidRPr="00A77B8B" w:rsidRDefault="00661580" w:rsidP="001A602D">
      <w:pPr>
        <w:rPr>
          <w:b/>
          <w:bCs/>
          <w:sz w:val="10"/>
          <w:u w:val="single"/>
        </w:rPr>
      </w:pPr>
    </w:p>
    <w:p w:rsidR="001A602D" w:rsidRDefault="00EE2247" w:rsidP="001A602D">
      <w:pPr>
        <w:shd w:val="clear" w:color="auto" w:fill="FFC000"/>
        <w:tabs>
          <w:tab w:val="left" w:pos="708"/>
          <w:tab w:val="left" w:pos="1416"/>
          <w:tab w:val="left" w:pos="2124"/>
          <w:tab w:val="left" w:pos="2832"/>
          <w:tab w:val="left" w:pos="3540"/>
          <w:tab w:val="left" w:pos="4248"/>
          <w:tab w:val="center" w:pos="5102"/>
        </w:tabs>
        <w:rPr>
          <w:rFonts w:ascii="Trebuchet MS" w:hAnsi="Trebuchet MS"/>
          <w:b/>
          <w:sz w:val="20"/>
          <w:szCs w:val="20"/>
          <w:shd w:val="clear" w:color="auto" w:fill="FFC000"/>
        </w:rPr>
      </w:pPr>
      <w:r w:rsidRPr="001A602D">
        <w:rPr>
          <w:rFonts w:ascii="Trebuchet MS" w:hAnsi="Trebuchet MS"/>
          <w:sz w:val="20"/>
          <w:szCs w:val="20"/>
        </w:rPr>
        <w:t>8.30</w:t>
      </w:r>
      <w:r w:rsidR="00CF0394" w:rsidRPr="001A602D">
        <w:rPr>
          <w:rFonts w:ascii="Trebuchet MS" w:hAnsi="Trebuchet MS"/>
          <w:sz w:val="20"/>
          <w:szCs w:val="20"/>
        </w:rPr>
        <w:t xml:space="preserve"> - 9.</w:t>
      </w:r>
      <w:r w:rsidRPr="001A602D">
        <w:rPr>
          <w:rFonts w:ascii="Trebuchet MS" w:hAnsi="Trebuchet MS"/>
          <w:sz w:val="20"/>
          <w:szCs w:val="20"/>
        </w:rPr>
        <w:t>00</w:t>
      </w:r>
      <w:r w:rsidR="00CF0394" w:rsidRPr="001A602D">
        <w:rPr>
          <w:rFonts w:ascii="Trebuchet MS" w:hAnsi="Trebuchet MS"/>
          <w:b/>
          <w:sz w:val="20"/>
          <w:szCs w:val="20"/>
        </w:rPr>
        <w:tab/>
      </w:r>
      <w:r w:rsidR="00CF0394" w:rsidRPr="001A602D">
        <w:rPr>
          <w:rFonts w:ascii="Trebuchet MS" w:hAnsi="Trebuchet MS"/>
          <w:b/>
          <w:sz w:val="20"/>
          <w:szCs w:val="20"/>
        </w:rPr>
        <w:tab/>
      </w:r>
      <w:r w:rsidRPr="001A602D">
        <w:rPr>
          <w:rFonts w:ascii="Trebuchet MS" w:hAnsi="Trebuchet MS"/>
          <w:b/>
          <w:sz w:val="20"/>
          <w:szCs w:val="20"/>
        </w:rPr>
        <w:t>Apertura registrazione</w:t>
      </w:r>
    </w:p>
    <w:p w:rsidR="00CF0394" w:rsidRPr="00EE2247" w:rsidRDefault="00EE2247" w:rsidP="001A602D">
      <w:pPr>
        <w:tabs>
          <w:tab w:val="left" w:pos="708"/>
          <w:tab w:val="left" w:pos="1416"/>
          <w:tab w:val="left" w:pos="2124"/>
          <w:tab w:val="left" w:pos="2832"/>
          <w:tab w:val="left" w:pos="3540"/>
          <w:tab w:val="left" w:pos="4248"/>
          <w:tab w:val="center" w:pos="5102"/>
        </w:tabs>
        <w:rPr>
          <w:rFonts w:ascii="Trebuchet MS" w:hAnsi="Trebuchet MS"/>
          <w:b/>
          <w:sz w:val="20"/>
          <w:szCs w:val="20"/>
        </w:rPr>
      </w:pPr>
      <w:r w:rsidRPr="001A602D">
        <w:rPr>
          <w:rFonts w:ascii="Trebuchet MS" w:hAnsi="Trebuchet MS"/>
          <w:sz w:val="10"/>
          <w:szCs w:val="20"/>
        </w:rPr>
        <w:br/>
      </w:r>
      <w:r w:rsidRPr="001A602D">
        <w:rPr>
          <w:rFonts w:ascii="Trebuchet MS" w:hAnsi="Trebuchet MS"/>
          <w:sz w:val="20"/>
          <w:szCs w:val="20"/>
          <w:shd w:val="clear" w:color="auto" w:fill="92D050"/>
        </w:rPr>
        <w:t>9.00 9.15</w:t>
      </w:r>
      <w:r w:rsidRPr="001A602D">
        <w:rPr>
          <w:rFonts w:ascii="Trebuchet MS" w:hAnsi="Trebuchet MS"/>
          <w:b/>
          <w:sz w:val="20"/>
          <w:szCs w:val="20"/>
          <w:shd w:val="clear" w:color="auto" w:fill="92D050"/>
        </w:rPr>
        <w:tab/>
      </w:r>
      <w:r w:rsidRPr="001A602D">
        <w:rPr>
          <w:rFonts w:ascii="Trebuchet MS" w:hAnsi="Trebuchet MS"/>
          <w:b/>
          <w:sz w:val="20"/>
          <w:szCs w:val="20"/>
          <w:shd w:val="clear" w:color="auto" w:fill="92D050"/>
        </w:rPr>
        <w:tab/>
      </w:r>
      <w:r w:rsidR="00CF0394" w:rsidRPr="001A602D">
        <w:rPr>
          <w:rFonts w:ascii="Trebuchet MS" w:hAnsi="Trebuchet MS"/>
          <w:b/>
          <w:sz w:val="20"/>
          <w:szCs w:val="20"/>
          <w:shd w:val="clear" w:color="auto" w:fill="92D050"/>
        </w:rPr>
        <w:t xml:space="preserve">Accoglienza dei partecipanti </w:t>
      </w:r>
      <w:r w:rsidRPr="001A602D">
        <w:rPr>
          <w:rFonts w:ascii="Trebuchet MS" w:hAnsi="Trebuchet MS"/>
          <w:b/>
          <w:sz w:val="20"/>
          <w:szCs w:val="20"/>
          <w:shd w:val="clear" w:color="auto" w:fill="92D050"/>
        </w:rPr>
        <w:t>– Saluti e presentazione giornata</w:t>
      </w:r>
    </w:p>
    <w:p w:rsidR="00CF0394" w:rsidRPr="00EE2247" w:rsidRDefault="00CF0394" w:rsidP="001A602D">
      <w:pPr>
        <w:jc w:val="both"/>
        <w:rPr>
          <w:sz w:val="10"/>
          <w:szCs w:val="20"/>
        </w:rPr>
      </w:pPr>
    </w:p>
    <w:p w:rsidR="00180D3C" w:rsidRPr="00064D1D" w:rsidRDefault="00CF0394" w:rsidP="001A602D">
      <w:pPr>
        <w:ind w:left="2124" w:hanging="2124"/>
        <w:jc w:val="both"/>
        <w:outlineLvl w:val="0"/>
        <w:rPr>
          <w:color w:val="auto"/>
          <w:sz w:val="20"/>
          <w:szCs w:val="20"/>
          <w:lang w:val="fr-FR"/>
        </w:rPr>
      </w:pPr>
      <w:r w:rsidRPr="00BD4DE2">
        <w:rPr>
          <w:rFonts w:ascii="Trebuchet MS" w:hAnsi="Trebuchet MS"/>
          <w:sz w:val="20"/>
          <w:szCs w:val="20"/>
          <w:lang w:val="fr-FR"/>
        </w:rPr>
        <w:t>9.</w:t>
      </w:r>
      <w:r w:rsidR="00EE2247">
        <w:rPr>
          <w:rFonts w:ascii="Trebuchet MS" w:hAnsi="Trebuchet MS"/>
          <w:sz w:val="20"/>
          <w:szCs w:val="20"/>
          <w:lang w:val="fr-FR"/>
        </w:rPr>
        <w:t>15</w:t>
      </w:r>
      <w:r w:rsidRPr="00BD4DE2">
        <w:rPr>
          <w:rFonts w:ascii="Trebuchet MS" w:hAnsi="Trebuchet MS"/>
          <w:sz w:val="20"/>
          <w:szCs w:val="20"/>
          <w:lang w:val="fr-FR"/>
        </w:rPr>
        <w:t xml:space="preserve"> -1</w:t>
      </w:r>
      <w:r w:rsidR="00637558" w:rsidRPr="00BD4DE2">
        <w:rPr>
          <w:rFonts w:ascii="Trebuchet MS" w:hAnsi="Trebuchet MS"/>
          <w:sz w:val="20"/>
          <w:szCs w:val="20"/>
          <w:lang w:val="fr-FR"/>
        </w:rPr>
        <w:t>1.</w:t>
      </w:r>
      <w:r w:rsidR="00E673AC">
        <w:rPr>
          <w:rFonts w:ascii="Trebuchet MS" w:hAnsi="Trebuchet MS"/>
          <w:sz w:val="20"/>
          <w:szCs w:val="20"/>
          <w:lang w:val="fr-FR"/>
        </w:rPr>
        <w:t>00</w:t>
      </w:r>
      <w:r w:rsidRPr="00CF0394">
        <w:rPr>
          <w:sz w:val="20"/>
          <w:szCs w:val="20"/>
          <w:lang w:val="fr-FR"/>
        </w:rPr>
        <w:tab/>
      </w:r>
      <w:r w:rsidR="00511F90">
        <w:rPr>
          <w:b/>
          <w:bCs/>
          <w:sz w:val="20"/>
          <w:szCs w:val="20"/>
          <w:lang w:val="fr-FR"/>
        </w:rPr>
        <w:t xml:space="preserve">Eleonora </w:t>
      </w:r>
      <w:proofErr w:type="spellStart"/>
      <w:r w:rsidR="00511F90">
        <w:rPr>
          <w:b/>
          <w:bCs/>
          <w:sz w:val="20"/>
          <w:szCs w:val="20"/>
          <w:lang w:val="fr-FR"/>
        </w:rPr>
        <w:t>Visciglio</w:t>
      </w:r>
      <w:proofErr w:type="spellEnd"/>
      <w:r w:rsidRPr="00511F90">
        <w:rPr>
          <w:rFonts w:asciiTheme="majorHAnsi" w:hAnsiTheme="majorHAnsi" w:cstheme="majorHAnsi"/>
          <w:b/>
          <w:bCs/>
          <w:sz w:val="20"/>
          <w:szCs w:val="20"/>
          <w:lang w:val="fr-FR"/>
        </w:rPr>
        <w:t xml:space="preserve">, </w:t>
      </w:r>
      <w:r w:rsidR="00064D1D" w:rsidRPr="00511F90">
        <w:rPr>
          <w:rFonts w:asciiTheme="majorHAnsi" w:hAnsiTheme="majorHAnsi" w:cstheme="majorHAnsi"/>
          <w:sz w:val="20"/>
          <w:szCs w:val="20"/>
          <w:shd w:val="clear" w:color="auto" w:fill="FDFDFD"/>
          <w:lang w:val="fr-FR"/>
        </w:rPr>
        <w:t>Formatrice en pédagogie des langues auprè</w:t>
      </w:r>
      <w:r w:rsidR="00511F90">
        <w:rPr>
          <w:rFonts w:asciiTheme="majorHAnsi" w:hAnsiTheme="majorHAnsi" w:cstheme="majorHAnsi"/>
          <w:sz w:val="20"/>
          <w:szCs w:val="20"/>
          <w:shd w:val="clear" w:color="auto" w:fill="FDFDFD"/>
          <w:lang w:val="fr-FR"/>
        </w:rPr>
        <w:t xml:space="preserve">s d’Editions Maison des Langues, titulaire </w:t>
      </w:r>
      <w:r w:rsidR="00511F90" w:rsidRPr="00511F90">
        <w:rPr>
          <w:rFonts w:asciiTheme="majorHAnsi" w:hAnsiTheme="majorHAnsi" w:cstheme="majorHAnsi"/>
          <w:sz w:val="20"/>
          <w:szCs w:val="20"/>
          <w:shd w:val="clear" w:color="auto" w:fill="FDFDFD"/>
          <w:lang w:val="fr-FR"/>
        </w:rPr>
        <w:t>d’</w:t>
      </w:r>
      <w:r w:rsidR="00064D1D" w:rsidRPr="00511F90">
        <w:rPr>
          <w:rFonts w:asciiTheme="majorHAnsi" w:hAnsiTheme="majorHAnsi" w:cstheme="majorHAnsi"/>
          <w:sz w:val="20"/>
          <w:szCs w:val="20"/>
          <w:shd w:val="clear" w:color="auto" w:fill="FDFDFD"/>
          <w:lang w:val="fr-FR"/>
        </w:rPr>
        <w:t xml:space="preserve"> un doctorat en linguistique et </w:t>
      </w:r>
      <w:proofErr w:type="spellStart"/>
      <w:r w:rsidR="00064D1D" w:rsidRPr="00511F90">
        <w:rPr>
          <w:rFonts w:asciiTheme="majorHAnsi" w:hAnsiTheme="majorHAnsi" w:cstheme="majorHAnsi"/>
          <w:sz w:val="20"/>
          <w:szCs w:val="20"/>
          <w:shd w:val="clear" w:color="auto" w:fill="FDFDFD"/>
          <w:lang w:val="fr-FR"/>
        </w:rPr>
        <w:t>traductologie</w:t>
      </w:r>
      <w:proofErr w:type="spellEnd"/>
      <w:r w:rsidR="00511F90">
        <w:rPr>
          <w:rFonts w:asciiTheme="majorHAnsi" w:hAnsiTheme="majorHAnsi" w:cstheme="majorHAnsi"/>
          <w:sz w:val="20"/>
          <w:szCs w:val="20"/>
          <w:shd w:val="clear" w:color="auto" w:fill="FDFDFD"/>
          <w:lang w:val="fr-FR"/>
        </w:rPr>
        <w:t>,</w:t>
      </w:r>
      <w:r w:rsidR="00064D1D" w:rsidRPr="00064D1D">
        <w:rPr>
          <w:rFonts w:ascii="Helvetica" w:hAnsi="Helvetica" w:cs="Helvetica"/>
          <w:sz w:val="27"/>
          <w:szCs w:val="27"/>
          <w:shd w:val="clear" w:color="auto" w:fill="FDFDFD"/>
          <w:lang w:val="fr-FR"/>
        </w:rPr>
        <w:t xml:space="preserve"> </w:t>
      </w:r>
    </w:p>
    <w:p w:rsidR="00511F90" w:rsidRPr="00511F90" w:rsidRDefault="00511F90" w:rsidP="00511F90">
      <w:pPr>
        <w:pStyle w:val="NormaleWeb"/>
        <w:spacing w:before="0" w:beforeAutospacing="0" w:after="0" w:afterAutospacing="0"/>
        <w:ind w:left="1416" w:firstLine="708"/>
        <w:rPr>
          <w:color w:val="000000"/>
          <w:sz w:val="28"/>
          <w:szCs w:val="28"/>
          <w:lang w:val="fr-FR"/>
        </w:rPr>
      </w:pPr>
      <w:r>
        <w:rPr>
          <w:rFonts w:ascii="Trebuchet MS" w:hAnsi="Trebuchet MS"/>
          <w:b/>
          <w:kern w:val="36"/>
          <w:szCs w:val="20"/>
          <w:shd w:val="clear" w:color="auto" w:fill="FBD4B4" w:themeFill="accent6" w:themeFillTint="66"/>
          <w:lang w:val="fr-FR"/>
        </w:rPr>
        <w:t xml:space="preserve">La </w:t>
      </w:r>
      <w:proofErr w:type="spellStart"/>
      <w:r>
        <w:rPr>
          <w:rFonts w:ascii="Trebuchet MS" w:hAnsi="Trebuchet MS"/>
          <w:b/>
          <w:kern w:val="36"/>
          <w:szCs w:val="20"/>
          <w:shd w:val="clear" w:color="auto" w:fill="FBD4B4" w:themeFill="accent6" w:themeFillTint="66"/>
          <w:lang w:val="fr-FR"/>
        </w:rPr>
        <w:t>transculturalité</w:t>
      </w:r>
      <w:proofErr w:type="spellEnd"/>
      <w:r>
        <w:rPr>
          <w:rFonts w:ascii="Trebuchet MS" w:hAnsi="Trebuchet MS"/>
          <w:b/>
          <w:kern w:val="36"/>
          <w:szCs w:val="20"/>
          <w:shd w:val="clear" w:color="auto" w:fill="FBD4B4" w:themeFill="accent6" w:themeFillTint="66"/>
          <w:lang w:val="fr-FR"/>
        </w:rPr>
        <w:t xml:space="preserve"> dans l’apprentissage de la langue française</w:t>
      </w:r>
    </w:p>
    <w:p w:rsidR="00511F90" w:rsidRPr="00511F90" w:rsidRDefault="00511F90" w:rsidP="00511F90">
      <w:pPr>
        <w:pStyle w:val="NormaleWeb"/>
        <w:spacing w:before="0" w:beforeAutospacing="0" w:after="0" w:afterAutospacing="0"/>
        <w:ind w:left="2124"/>
        <w:rPr>
          <w:color w:val="000000"/>
          <w:sz w:val="20"/>
          <w:szCs w:val="20"/>
          <w:lang w:val="fr-FR"/>
        </w:rPr>
      </w:pPr>
      <w:r w:rsidRPr="00511F90">
        <w:rPr>
          <w:color w:val="000000"/>
          <w:sz w:val="20"/>
          <w:szCs w:val="20"/>
          <w:lang w:val="fr-FR"/>
        </w:rPr>
        <w:t>L’ouverture récente des manuels et de la didactique du français sur la question francophone ont offert à l’enseignement de la langue une multitude de nouveaux angles d’approche. Nous verrons donc, à travers une ample gamme de thématiques et d’activités pédagogiques qui s’y rapportent, comment aborder en classe les aspects géographiques, historiques, culturels, mais aussi les spécificités langagières, les façons de dire, la question des accents, les histoires drôles et l’immense richesse du métissage hérité du croisement des cultures.</w:t>
      </w:r>
    </w:p>
    <w:p w:rsidR="00CF0394" w:rsidRPr="00EB25F6" w:rsidRDefault="00CF0394" w:rsidP="00CF0394">
      <w:pPr>
        <w:jc w:val="both"/>
        <w:rPr>
          <w:sz w:val="10"/>
          <w:szCs w:val="20"/>
          <w:lang w:val="fr-FR"/>
        </w:rPr>
      </w:pPr>
    </w:p>
    <w:p w:rsidR="00CF0394" w:rsidRPr="00CF0394" w:rsidRDefault="00CF0394" w:rsidP="00851DA2">
      <w:pPr>
        <w:shd w:val="clear" w:color="auto" w:fill="FFC000"/>
        <w:ind w:left="2124" w:hanging="2124"/>
        <w:rPr>
          <w:sz w:val="20"/>
          <w:szCs w:val="20"/>
          <w:lang w:val="fr-FR"/>
        </w:rPr>
      </w:pPr>
      <w:r w:rsidRPr="00BD4DE2">
        <w:rPr>
          <w:rFonts w:ascii="Trebuchet MS" w:hAnsi="Trebuchet MS"/>
          <w:sz w:val="20"/>
          <w:szCs w:val="20"/>
          <w:lang w:val="fr-FR"/>
        </w:rPr>
        <w:t>11.</w:t>
      </w:r>
      <w:r w:rsidR="00E673AC">
        <w:rPr>
          <w:rFonts w:ascii="Trebuchet MS" w:hAnsi="Trebuchet MS"/>
          <w:sz w:val="20"/>
          <w:szCs w:val="20"/>
          <w:lang w:val="fr-FR"/>
        </w:rPr>
        <w:t>00</w:t>
      </w:r>
      <w:r w:rsidRPr="00BD4DE2">
        <w:rPr>
          <w:rFonts w:ascii="Trebuchet MS" w:hAnsi="Trebuchet MS"/>
          <w:sz w:val="20"/>
          <w:szCs w:val="20"/>
          <w:lang w:val="fr-FR"/>
        </w:rPr>
        <w:t>-11.</w:t>
      </w:r>
      <w:r w:rsidR="00E673AC">
        <w:rPr>
          <w:rFonts w:ascii="Trebuchet MS" w:hAnsi="Trebuchet MS"/>
          <w:sz w:val="20"/>
          <w:szCs w:val="20"/>
          <w:lang w:val="fr-FR"/>
        </w:rPr>
        <w:t>15</w:t>
      </w:r>
      <w:r w:rsidRPr="00CF0394">
        <w:rPr>
          <w:sz w:val="20"/>
          <w:szCs w:val="20"/>
          <w:lang w:val="fr-FR"/>
        </w:rPr>
        <w:tab/>
      </w:r>
      <w:r w:rsidRPr="00851DA2">
        <w:rPr>
          <w:rFonts w:ascii="Trebuchet MS" w:hAnsi="Trebuchet MS"/>
          <w:b/>
          <w:i/>
          <w:sz w:val="20"/>
          <w:szCs w:val="20"/>
          <w:shd w:val="clear" w:color="auto" w:fill="FFC000"/>
          <w:lang w:val="fr-FR"/>
        </w:rPr>
        <w:t>Pausa</w:t>
      </w:r>
    </w:p>
    <w:p w:rsidR="00CF0394" w:rsidRPr="00EB25F6" w:rsidRDefault="00CF0394" w:rsidP="00CF0394">
      <w:pPr>
        <w:ind w:left="2124" w:hanging="2124"/>
        <w:rPr>
          <w:sz w:val="10"/>
          <w:szCs w:val="20"/>
          <w:lang w:val="fr-FR"/>
        </w:rPr>
      </w:pPr>
    </w:p>
    <w:p w:rsidR="00E673AC" w:rsidRPr="00511F90" w:rsidRDefault="00CF0394" w:rsidP="00E673AC">
      <w:pPr>
        <w:pStyle w:val="NormaleWeb"/>
        <w:spacing w:before="0" w:beforeAutospacing="0" w:after="0" w:afterAutospacing="0"/>
        <w:ind w:left="2115" w:hanging="2115"/>
        <w:rPr>
          <w:color w:val="000000"/>
          <w:sz w:val="28"/>
          <w:szCs w:val="28"/>
          <w:lang w:val="fr-FR"/>
        </w:rPr>
      </w:pPr>
      <w:r w:rsidRPr="00BD4DE2">
        <w:rPr>
          <w:rFonts w:ascii="Trebuchet MS" w:hAnsi="Trebuchet MS"/>
          <w:sz w:val="20"/>
          <w:szCs w:val="20"/>
          <w:lang w:val="fr-FR"/>
        </w:rPr>
        <w:t>11.</w:t>
      </w:r>
      <w:r w:rsidR="00E673AC">
        <w:rPr>
          <w:rFonts w:ascii="Trebuchet MS" w:hAnsi="Trebuchet MS"/>
          <w:sz w:val="20"/>
          <w:szCs w:val="20"/>
          <w:lang w:val="fr-FR"/>
        </w:rPr>
        <w:t>15- 12</w:t>
      </w:r>
      <w:r w:rsidRPr="00BD4DE2">
        <w:rPr>
          <w:rFonts w:ascii="Trebuchet MS" w:hAnsi="Trebuchet MS"/>
          <w:sz w:val="20"/>
          <w:szCs w:val="20"/>
          <w:lang w:val="fr-FR"/>
        </w:rPr>
        <w:t>.</w:t>
      </w:r>
      <w:r w:rsidR="00E673AC">
        <w:rPr>
          <w:rFonts w:ascii="Trebuchet MS" w:hAnsi="Trebuchet MS"/>
          <w:sz w:val="20"/>
          <w:szCs w:val="20"/>
          <w:lang w:val="fr-FR"/>
        </w:rPr>
        <w:t>30</w:t>
      </w:r>
      <w:r w:rsidRPr="00CF0394">
        <w:rPr>
          <w:sz w:val="20"/>
          <w:szCs w:val="20"/>
          <w:lang w:val="fr-FR"/>
        </w:rPr>
        <w:tab/>
      </w:r>
      <w:r w:rsidR="00E673AC">
        <w:rPr>
          <w:rFonts w:ascii="Trebuchet MS" w:hAnsi="Trebuchet MS"/>
          <w:b/>
          <w:kern w:val="36"/>
          <w:szCs w:val="20"/>
          <w:shd w:val="clear" w:color="auto" w:fill="FBD4B4" w:themeFill="accent6" w:themeFillTint="66"/>
          <w:lang w:val="fr-FR"/>
        </w:rPr>
        <w:t xml:space="preserve">La </w:t>
      </w:r>
      <w:proofErr w:type="spellStart"/>
      <w:r w:rsidR="00E673AC">
        <w:rPr>
          <w:rFonts w:ascii="Trebuchet MS" w:hAnsi="Trebuchet MS"/>
          <w:b/>
          <w:kern w:val="36"/>
          <w:szCs w:val="20"/>
          <w:shd w:val="clear" w:color="auto" w:fill="FBD4B4" w:themeFill="accent6" w:themeFillTint="66"/>
          <w:lang w:val="fr-FR"/>
        </w:rPr>
        <w:t>transculturalité</w:t>
      </w:r>
      <w:proofErr w:type="spellEnd"/>
      <w:r w:rsidR="00E673AC">
        <w:rPr>
          <w:rFonts w:ascii="Trebuchet MS" w:hAnsi="Trebuchet MS"/>
          <w:b/>
          <w:kern w:val="36"/>
          <w:szCs w:val="20"/>
          <w:shd w:val="clear" w:color="auto" w:fill="FBD4B4" w:themeFill="accent6" w:themeFillTint="66"/>
          <w:lang w:val="fr-FR"/>
        </w:rPr>
        <w:t xml:space="preserve"> dans l’apprentissage de la langue française </w:t>
      </w:r>
      <w:r w:rsidR="00E673AC" w:rsidRPr="00E673AC">
        <w:rPr>
          <w:rFonts w:ascii="Trebuchet MS" w:hAnsi="Trebuchet MS"/>
          <w:b/>
          <w:kern w:val="36"/>
          <w:sz w:val="20"/>
          <w:szCs w:val="20"/>
          <w:shd w:val="clear" w:color="auto" w:fill="FBD4B4" w:themeFill="accent6" w:themeFillTint="66"/>
          <w:lang w:val="fr-FR"/>
        </w:rPr>
        <w:t>(2° partie)</w:t>
      </w:r>
    </w:p>
    <w:p w:rsidR="00CF0394" w:rsidRPr="00CF0394" w:rsidRDefault="00CF0394" w:rsidP="00E673AC">
      <w:pPr>
        <w:ind w:left="2124" w:hanging="2124"/>
        <w:rPr>
          <w:b/>
          <w:bCs/>
          <w:i/>
          <w:kern w:val="36"/>
          <w:sz w:val="20"/>
          <w:szCs w:val="20"/>
          <w:lang w:val="fr-FR"/>
        </w:rPr>
      </w:pPr>
    </w:p>
    <w:p w:rsidR="00CF0394" w:rsidRPr="00A77B8B" w:rsidRDefault="00CF0394" w:rsidP="00E673AC">
      <w:pPr>
        <w:ind w:left="2124" w:hanging="2124"/>
        <w:rPr>
          <w:sz w:val="10"/>
          <w:szCs w:val="20"/>
          <w:lang w:val="fr-FR"/>
        </w:rPr>
      </w:pPr>
      <w:r w:rsidRPr="00CF0394">
        <w:rPr>
          <w:sz w:val="20"/>
          <w:szCs w:val="20"/>
          <w:lang w:val="fr-FR"/>
        </w:rPr>
        <w:t xml:space="preserve">                                        </w:t>
      </w:r>
    </w:p>
    <w:p w:rsidR="00CF0394" w:rsidRPr="00C54774" w:rsidRDefault="00E673AC" w:rsidP="00E673AC">
      <w:pPr>
        <w:shd w:val="clear" w:color="auto" w:fill="92D050"/>
        <w:jc w:val="both"/>
        <w:rPr>
          <w:sz w:val="20"/>
          <w:szCs w:val="20"/>
          <w:lang w:val="fr-FR"/>
        </w:rPr>
      </w:pPr>
      <w:r>
        <w:rPr>
          <w:rFonts w:ascii="Trebuchet MS" w:hAnsi="Trebuchet MS"/>
          <w:sz w:val="20"/>
          <w:szCs w:val="20"/>
          <w:lang w:val="fr-FR"/>
        </w:rPr>
        <w:t>12</w:t>
      </w:r>
      <w:r w:rsidR="00CF0394" w:rsidRPr="00BD4DE2">
        <w:rPr>
          <w:rFonts w:ascii="Trebuchet MS" w:hAnsi="Trebuchet MS"/>
          <w:sz w:val="20"/>
          <w:szCs w:val="20"/>
          <w:lang w:val="fr-FR"/>
        </w:rPr>
        <w:t>.</w:t>
      </w:r>
      <w:r>
        <w:rPr>
          <w:rFonts w:ascii="Trebuchet MS" w:hAnsi="Trebuchet MS"/>
          <w:sz w:val="20"/>
          <w:szCs w:val="20"/>
          <w:lang w:val="fr-FR"/>
        </w:rPr>
        <w:t>30</w:t>
      </w:r>
      <w:r w:rsidR="00CF0394" w:rsidRPr="00BD4DE2">
        <w:rPr>
          <w:rFonts w:ascii="Trebuchet MS" w:hAnsi="Trebuchet MS"/>
          <w:sz w:val="20"/>
          <w:szCs w:val="20"/>
          <w:lang w:val="fr-FR"/>
        </w:rPr>
        <w:t>-1</w:t>
      </w:r>
      <w:r>
        <w:rPr>
          <w:rFonts w:ascii="Trebuchet MS" w:hAnsi="Trebuchet MS"/>
          <w:sz w:val="20"/>
          <w:szCs w:val="20"/>
          <w:lang w:val="fr-FR"/>
        </w:rPr>
        <w:t>3</w:t>
      </w:r>
      <w:r w:rsidR="00CF0394" w:rsidRPr="00BD4DE2">
        <w:rPr>
          <w:rFonts w:ascii="Trebuchet MS" w:hAnsi="Trebuchet MS"/>
          <w:sz w:val="20"/>
          <w:szCs w:val="20"/>
          <w:lang w:val="fr-FR"/>
        </w:rPr>
        <w:t>.</w:t>
      </w:r>
      <w:r>
        <w:rPr>
          <w:rFonts w:ascii="Trebuchet MS" w:hAnsi="Trebuchet MS"/>
          <w:sz w:val="20"/>
          <w:szCs w:val="20"/>
          <w:lang w:val="fr-FR"/>
        </w:rPr>
        <w:t>30</w:t>
      </w:r>
      <w:r w:rsidR="00CF0394" w:rsidRPr="00C54774">
        <w:rPr>
          <w:sz w:val="20"/>
          <w:szCs w:val="20"/>
          <w:lang w:val="fr-FR"/>
        </w:rPr>
        <w:tab/>
      </w:r>
      <w:r w:rsidR="00CF0394" w:rsidRPr="00C54774">
        <w:rPr>
          <w:sz w:val="20"/>
          <w:szCs w:val="20"/>
          <w:lang w:val="fr-FR"/>
        </w:rPr>
        <w:tab/>
      </w:r>
      <w:r w:rsidR="00CF0394" w:rsidRPr="00CB4935">
        <w:rPr>
          <w:rFonts w:ascii="Trebuchet MS" w:hAnsi="Trebuchet MS"/>
          <w:b/>
          <w:i/>
          <w:szCs w:val="20"/>
          <w:shd w:val="clear" w:color="auto" w:fill="92D050"/>
          <w:lang w:val="fr-FR"/>
        </w:rPr>
        <w:t xml:space="preserve">Pausa </w:t>
      </w:r>
      <w:proofErr w:type="spellStart"/>
      <w:r w:rsidR="00CF0394" w:rsidRPr="00CB4935">
        <w:rPr>
          <w:rFonts w:ascii="Trebuchet MS" w:hAnsi="Trebuchet MS"/>
          <w:b/>
          <w:i/>
          <w:szCs w:val="20"/>
          <w:shd w:val="clear" w:color="auto" w:fill="92D050"/>
          <w:lang w:val="fr-FR"/>
        </w:rPr>
        <w:t>pranzo</w:t>
      </w:r>
      <w:proofErr w:type="spellEnd"/>
      <w:r w:rsidR="00F051E9" w:rsidRPr="00CB4935">
        <w:rPr>
          <w:rFonts w:ascii="Trebuchet MS" w:hAnsi="Trebuchet MS"/>
          <w:b/>
          <w:i/>
          <w:szCs w:val="20"/>
          <w:shd w:val="clear" w:color="auto" w:fill="92D050"/>
          <w:lang w:val="fr-FR"/>
        </w:rPr>
        <w:t xml:space="preserve">  </w:t>
      </w:r>
    </w:p>
    <w:p w:rsidR="00CF0394" w:rsidRPr="00EB25F6" w:rsidRDefault="00CF0394" w:rsidP="00E673AC">
      <w:pPr>
        <w:jc w:val="both"/>
        <w:rPr>
          <w:sz w:val="8"/>
          <w:szCs w:val="20"/>
          <w:lang w:val="fr-FR"/>
        </w:rPr>
      </w:pPr>
    </w:p>
    <w:p w:rsidR="00E673AC" w:rsidRPr="00E673AC" w:rsidRDefault="00E673AC" w:rsidP="00E673A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DAEEF3" w:themeFill="accent5" w:themeFillTint="33"/>
        <w:ind w:left="2127" w:hanging="2127"/>
        <w:rPr>
          <w:rFonts w:asciiTheme="majorHAnsi" w:eastAsia="Calibri" w:hAnsiTheme="majorHAnsi" w:cstheme="majorHAnsi"/>
          <w:bCs/>
          <w:color w:val="auto"/>
          <w:sz w:val="20"/>
          <w:szCs w:val="20"/>
          <w:bdr w:val="none" w:sz="0" w:space="0" w:color="auto"/>
          <w:lang w:val="fr-FR" w:eastAsia="nl-NL"/>
        </w:rPr>
      </w:pPr>
      <w:r>
        <w:rPr>
          <w:rFonts w:ascii="Trebuchet MS" w:eastAsia="Calibri" w:hAnsi="Trebuchet MS" w:cstheme="majorHAnsi"/>
          <w:bCs/>
          <w:color w:val="auto"/>
          <w:sz w:val="20"/>
          <w:szCs w:val="20"/>
          <w:bdr w:val="none" w:sz="0" w:space="0" w:color="auto"/>
          <w:lang w:val="fr-FR" w:eastAsia="nl-NL"/>
        </w:rPr>
        <w:t>13.30-14</w:t>
      </w:r>
      <w:r w:rsidRPr="00E673AC">
        <w:rPr>
          <w:rFonts w:ascii="Trebuchet MS" w:eastAsia="Calibri" w:hAnsi="Trebuchet MS" w:cstheme="majorHAnsi"/>
          <w:bCs/>
          <w:color w:val="auto"/>
          <w:sz w:val="20"/>
          <w:szCs w:val="20"/>
          <w:bdr w:val="none" w:sz="0" w:space="0" w:color="auto"/>
          <w:lang w:val="fr-FR" w:eastAsia="nl-NL"/>
        </w:rPr>
        <w:t>.</w:t>
      </w:r>
      <w:r>
        <w:rPr>
          <w:rFonts w:ascii="Trebuchet MS" w:eastAsia="Calibri" w:hAnsi="Trebuchet MS" w:cstheme="majorHAnsi"/>
          <w:bCs/>
          <w:color w:val="auto"/>
          <w:sz w:val="20"/>
          <w:szCs w:val="20"/>
          <w:bdr w:val="none" w:sz="0" w:space="0" w:color="auto"/>
          <w:lang w:val="fr-FR" w:eastAsia="nl-NL"/>
        </w:rPr>
        <w:t>00</w:t>
      </w:r>
      <w:r w:rsidRPr="00E673AC">
        <w:rPr>
          <w:rFonts w:asciiTheme="majorHAnsi" w:eastAsia="Calibri" w:hAnsiTheme="majorHAnsi" w:cstheme="majorHAnsi"/>
          <w:bCs/>
          <w:color w:val="auto"/>
          <w:sz w:val="20"/>
          <w:szCs w:val="20"/>
          <w:bdr w:val="none" w:sz="0" w:space="0" w:color="auto"/>
          <w:lang w:val="fr-FR" w:eastAsia="nl-NL"/>
        </w:rPr>
        <w:tab/>
      </w:r>
      <w:r w:rsidRPr="00E673AC">
        <w:rPr>
          <w:rFonts w:ascii="Trebuchet MS" w:eastAsia="Calibri" w:hAnsi="Trebuchet MS" w:cstheme="majorHAnsi"/>
          <w:b/>
          <w:bCs/>
          <w:color w:val="auto"/>
          <w:sz w:val="20"/>
          <w:szCs w:val="20"/>
          <w:bdr w:val="none" w:sz="0" w:space="0" w:color="auto"/>
          <w:lang w:val="fr-FR" w:eastAsia="nl-NL"/>
        </w:rPr>
        <w:t>L’Alliance française et vous</w:t>
      </w:r>
      <w:r w:rsidRPr="00E673AC">
        <w:rPr>
          <w:rFonts w:asciiTheme="majorHAnsi" w:eastAsia="Calibri" w:hAnsiTheme="majorHAnsi" w:cstheme="majorHAnsi"/>
          <w:b/>
          <w:bCs/>
          <w:color w:val="auto"/>
          <w:sz w:val="20"/>
          <w:szCs w:val="20"/>
          <w:bdr w:val="none" w:sz="0" w:space="0" w:color="auto"/>
          <w:lang w:val="fr-FR" w:eastAsia="nl-NL"/>
        </w:rPr>
        <w:t xml:space="preserve"> </w:t>
      </w:r>
    </w:p>
    <w:p w:rsidR="00E673AC" w:rsidRPr="00E673AC" w:rsidRDefault="00E673AC" w:rsidP="00E673AC">
      <w:pPr>
        <w:pBdr>
          <w:top w:val="none" w:sz="0" w:space="0" w:color="auto"/>
          <w:left w:val="none" w:sz="0" w:space="0" w:color="auto"/>
          <w:bottom w:val="none" w:sz="0" w:space="0" w:color="auto"/>
          <w:right w:val="none" w:sz="0" w:space="0" w:color="auto"/>
          <w:between w:val="none" w:sz="0" w:space="0" w:color="auto"/>
          <w:bar w:val="none" w:sz="0" w:color="auto"/>
        </w:pBdr>
        <w:ind w:left="2127" w:hanging="2127"/>
        <w:rPr>
          <w:rFonts w:asciiTheme="majorHAnsi" w:eastAsia="Calibri" w:hAnsiTheme="majorHAnsi" w:cstheme="majorHAnsi"/>
          <w:bCs/>
          <w:i/>
          <w:color w:val="auto"/>
          <w:sz w:val="12"/>
          <w:szCs w:val="20"/>
          <w:bdr w:val="none" w:sz="0" w:space="0" w:color="auto"/>
          <w:lang w:val="fr-FR" w:eastAsia="nl-NL"/>
        </w:rPr>
      </w:pPr>
    </w:p>
    <w:p w:rsidR="00CF0394" w:rsidRPr="00A902B0" w:rsidRDefault="004A67A6" w:rsidP="009166D2">
      <w:pPr>
        <w:ind w:left="2124" w:hanging="2124"/>
        <w:rPr>
          <w:lang w:val="fr-FR"/>
        </w:rPr>
      </w:pPr>
      <w:r w:rsidRPr="00A902B0">
        <w:rPr>
          <w:rFonts w:ascii="Trebuchet MS" w:hAnsi="Trebuchet MS"/>
          <w:sz w:val="20"/>
          <w:szCs w:val="20"/>
          <w:lang w:val="fr-FR"/>
        </w:rPr>
        <w:t>1</w:t>
      </w:r>
      <w:r w:rsidR="00637558" w:rsidRPr="00A902B0">
        <w:rPr>
          <w:rFonts w:ascii="Trebuchet MS" w:hAnsi="Trebuchet MS"/>
          <w:sz w:val="20"/>
          <w:szCs w:val="20"/>
          <w:lang w:val="fr-FR"/>
        </w:rPr>
        <w:t>4</w:t>
      </w:r>
      <w:r w:rsidRPr="00A902B0">
        <w:rPr>
          <w:rFonts w:ascii="Trebuchet MS" w:hAnsi="Trebuchet MS"/>
          <w:sz w:val="20"/>
          <w:szCs w:val="20"/>
          <w:lang w:val="fr-FR"/>
        </w:rPr>
        <w:t>.</w:t>
      </w:r>
      <w:r w:rsidR="00E673AC" w:rsidRPr="00A902B0">
        <w:rPr>
          <w:rFonts w:ascii="Trebuchet MS" w:hAnsi="Trebuchet MS"/>
          <w:sz w:val="20"/>
          <w:szCs w:val="20"/>
          <w:lang w:val="fr-FR"/>
        </w:rPr>
        <w:t>30</w:t>
      </w:r>
      <w:r w:rsidR="00CF0394" w:rsidRPr="00A902B0">
        <w:rPr>
          <w:rFonts w:ascii="Trebuchet MS" w:hAnsi="Trebuchet MS"/>
          <w:sz w:val="20"/>
          <w:szCs w:val="20"/>
          <w:lang w:val="fr-FR"/>
        </w:rPr>
        <w:t>-1</w:t>
      </w:r>
      <w:r w:rsidR="00E673AC" w:rsidRPr="00A902B0">
        <w:rPr>
          <w:rFonts w:ascii="Trebuchet MS" w:hAnsi="Trebuchet MS"/>
          <w:sz w:val="20"/>
          <w:szCs w:val="20"/>
          <w:lang w:val="fr-FR"/>
        </w:rPr>
        <w:t>5</w:t>
      </w:r>
      <w:r w:rsidR="00CF0394" w:rsidRPr="00A902B0">
        <w:rPr>
          <w:rFonts w:ascii="Trebuchet MS" w:hAnsi="Trebuchet MS"/>
          <w:sz w:val="20"/>
          <w:szCs w:val="20"/>
          <w:lang w:val="fr-FR"/>
        </w:rPr>
        <w:t>.</w:t>
      </w:r>
      <w:r w:rsidR="00E673AC" w:rsidRPr="00A902B0">
        <w:rPr>
          <w:sz w:val="20"/>
          <w:szCs w:val="20"/>
          <w:lang w:val="fr-FR"/>
        </w:rPr>
        <w:t>30</w:t>
      </w:r>
      <w:r w:rsidR="00CF0394" w:rsidRPr="00A902B0">
        <w:rPr>
          <w:sz w:val="20"/>
          <w:szCs w:val="20"/>
          <w:lang w:val="fr-FR"/>
        </w:rPr>
        <w:t xml:space="preserve">           </w:t>
      </w:r>
      <w:r w:rsidR="00CF0394" w:rsidRPr="00A902B0">
        <w:rPr>
          <w:sz w:val="20"/>
          <w:szCs w:val="20"/>
          <w:lang w:val="fr-FR"/>
        </w:rPr>
        <w:tab/>
      </w:r>
      <w:r w:rsidR="00E673AC" w:rsidRPr="00A902B0">
        <w:rPr>
          <w:b/>
          <w:bCs/>
          <w:sz w:val="20"/>
          <w:szCs w:val="20"/>
          <w:lang w:val="fr-FR"/>
        </w:rPr>
        <w:t xml:space="preserve">Lydia </w:t>
      </w:r>
      <w:proofErr w:type="spellStart"/>
      <w:r w:rsidR="00E673AC" w:rsidRPr="00A902B0">
        <w:rPr>
          <w:b/>
          <w:bCs/>
          <w:sz w:val="20"/>
          <w:szCs w:val="20"/>
          <w:lang w:val="fr-FR"/>
        </w:rPr>
        <w:t>Satller</w:t>
      </w:r>
      <w:proofErr w:type="spellEnd"/>
      <w:r w:rsidR="00CF0394" w:rsidRPr="00A902B0">
        <w:rPr>
          <w:b/>
          <w:bCs/>
          <w:sz w:val="20"/>
          <w:szCs w:val="20"/>
          <w:lang w:val="fr-FR"/>
        </w:rPr>
        <w:t xml:space="preserve">, </w:t>
      </w:r>
      <w:r w:rsidR="00A902B0" w:rsidRPr="00A902B0">
        <w:rPr>
          <w:sz w:val="20"/>
          <w:szCs w:val="20"/>
          <w:lang w:val="fr-FR"/>
        </w:rPr>
        <w:t>enseignante de langue et cul</w:t>
      </w:r>
      <w:r w:rsidR="00355735">
        <w:rPr>
          <w:sz w:val="20"/>
          <w:szCs w:val="20"/>
          <w:lang w:val="fr-FR"/>
        </w:rPr>
        <w:t>ture française, traductrice et a</w:t>
      </w:r>
      <w:r w:rsidR="00A902B0" w:rsidRPr="00A902B0">
        <w:rPr>
          <w:sz w:val="20"/>
          <w:szCs w:val="20"/>
          <w:lang w:val="fr-FR"/>
        </w:rPr>
        <w:t>uteure pour les Editions Mondadori</w:t>
      </w:r>
      <w:r w:rsidR="00A902B0" w:rsidRPr="00A902B0">
        <w:rPr>
          <w:lang w:val="fr-FR"/>
        </w:rPr>
        <w:t xml:space="preserve"> </w:t>
      </w:r>
    </w:p>
    <w:p w:rsidR="00CF0394" w:rsidRPr="004752FF" w:rsidRDefault="004B1438" w:rsidP="004752FF">
      <w:pPr>
        <w:shd w:val="clear" w:color="auto" w:fill="B6DDE8" w:themeFill="accent5" w:themeFillTint="66"/>
        <w:spacing w:after="240"/>
        <w:ind w:left="2127"/>
        <w:jc w:val="both"/>
        <w:rPr>
          <w:sz w:val="22"/>
          <w:lang w:val="fr-FR"/>
        </w:rPr>
      </w:pPr>
      <w:r w:rsidRPr="00CB4935">
        <w:rPr>
          <w:rFonts w:ascii="Trebuchet MS" w:hAnsi="Trebuchet MS"/>
          <w:b/>
          <w:szCs w:val="28"/>
          <w:lang w:val="fr-FR"/>
        </w:rPr>
        <w:t>La grammaire</w:t>
      </w:r>
      <w:r w:rsidR="00A902B0" w:rsidRPr="00CB4935">
        <w:rPr>
          <w:rFonts w:ascii="Trebuchet MS" w:hAnsi="Trebuchet MS"/>
          <w:b/>
          <w:szCs w:val="28"/>
          <w:lang w:val="fr-FR"/>
        </w:rPr>
        <w:t xml:space="preserve"> </w:t>
      </w:r>
      <w:r w:rsidRPr="00CB4935">
        <w:rPr>
          <w:rFonts w:ascii="Trebuchet MS" w:hAnsi="Trebuchet MS"/>
          <w:b/>
          <w:szCs w:val="28"/>
          <w:lang w:val="fr-FR"/>
        </w:rPr>
        <w:t>: corvée amère ou chanson douce ?</w:t>
      </w:r>
      <w:r w:rsidRPr="00CB4935">
        <w:rPr>
          <w:sz w:val="22"/>
          <w:lang w:val="fr-FR"/>
        </w:rPr>
        <w:t xml:space="preserve"> </w:t>
      </w:r>
      <w:r w:rsidRPr="004752FF">
        <w:rPr>
          <w:sz w:val="20"/>
          <w:szCs w:val="20"/>
          <w:lang w:val="fr-FR"/>
        </w:rPr>
        <w:t>Trucs et astuces pour réinterpréter ce moment fatidique de nos leçons.</w:t>
      </w:r>
    </w:p>
    <w:p w:rsidR="009166D2" w:rsidRPr="00CB4935" w:rsidRDefault="00E673AC" w:rsidP="004752F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2127" w:hanging="2127"/>
        <w:jc w:val="both"/>
        <w:rPr>
          <w:b/>
          <w:lang w:val="fr-FR"/>
        </w:rPr>
      </w:pPr>
      <w:r w:rsidRPr="00A902B0">
        <w:rPr>
          <w:rFonts w:ascii="Trebuchet MS" w:hAnsi="Trebuchet MS"/>
          <w:sz w:val="20"/>
          <w:szCs w:val="20"/>
          <w:lang w:val="fr-FR"/>
        </w:rPr>
        <w:t>15.30-17.</w:t>
      </w:r>
      <w:r w:rsidR="004752FF">
        <w:rPr>
          <w:sz w:val="20"/>
          <w:szCs w:val="20"/>
          <w:lang w:val="fr-FR"/>
        </w:rPr>
        <w:t xml:space="preserve">30            </w:t>
      </w:r>
      <w:r w:rsidRPr="00A902B0">
        <w:rPr>
          <w:rFonts w:asciiTheme="majorHAnsi" w:eastAsia="Calibri" w:hAnsiTheme="majorHAnsi" w:cstheme="majorHAnsi"/>
          <w:b/>
          <w:color w:val="auto"/>
          <w:kern w:val="36"/>
          <w:sz w:val="20"/>
          <w:szCs w:val="20"/>
          <w:bdr w:val="none" w:sz="0" w:space="0" w:color="auto"/>
          <w:lang w:val="nl-NL" w:eastAsia="nl-NL"/>
        </w:rPr>
        <w:t>Virginie Collini</w:t>
      </w:r>
      <w:r w:rsidR="00A902B0">
        <w:rPr>
          <w:rFonts w:asciiTheme="majorHAnsi" w:eastAsia="Calibri" w:hAnsiTheme="majorHAnsi" w:cstheme="majorHAnsi"/>
          <w:i/>
          <w:color w:val="auto"/>
          <w:kern w:val="36"/>
          <w:sz w:val="20"/>
          <w:szCs w:val="20"/>
          <w:bdr w:val="none" w:sz="0" w:space="0" w:color="auto"/>
          <w:lang w:val="nl-NL" w:eastAsia="nl-NL"/>
        </w:rPr>
        <w:t>,</w:t>
      </w:r>
      <w:r w:rsidR="00CF0394" w:rsidRPr="00A902B0">
        <w:rPr>
          <w:rFonts w:asciiTheme="majorHAnsi" w:eastAsia="Calibri" w:hAnsiTheme="majorHAnsi" w:cstheme="majorHAnsi"/>
          <w:i/>
          <w:color w:val="auto"/>
          <w:kern w:val="36"/>
          <w:sz w:val="20"/>
          <w:szCs w:val="20"/>
          <w:bdr w:val="none" w:sz="0" w:space="0" w:color="auto"/>
          <w:lang w:val="nl-NL" w:eastAsia="nl-NL"/>
        </w:rPr>
        <w:t xml:space="preserve"> </w:t>
      </w:r>
      <w:r w:rsidR="00A902B0" w:rsidRPr="00A902B0">
        <w:rPr>
          <w:sz w:val="20"/>
          <w:szCs w:val="20"/>
          <w:lang w:val="fr-FR"/>
        </w:rPr>
        <w:t>enseignante de langue et culture française, auteure pour les Editions Hachette</w:t>
      </w:r>
      <w:r w:rsidR="00CF0394" w:rsidRPr="00CF0394">
        <w:rPr>
          <w:rFonts w:asciiTheme="majorHAnsi" w:eastAsia="Calibri" w:hAnsiTheme="majorHAnsi" w:cstheme="majorHAnsi"/>
          <w:i/>
          <w:color w:val="auto"/>
          <w:kern w:val="36"/>
          <w:sz w:val="20"/>
          <w:szCs w:val="20"/>
          <w:bdr w:val="none" w:sz="0" w:space="0" w:color="auto"/>
          <w:lang w:val="nl-NL" w:eastAsia="nl-NL"/>
        </w:rPr>
        <w:t xml:space="preserve">                         </w:t>
      </w:r>
      <w:r w:rsidR="009166D2" w:rsidRPr="009166D2">
        <w:rPr>
          <w:rFonts w:ascii="Trebuchet MS" w:hAnsi="Trebuchet MS"/>
          <w:b/>
          <w:highlight w:val="cyan"/>
          <w:lang w:val="fr-FR"/>
        </w:rPr>
        <w:t xml:space="preserve">Parler de soi, raconter un événement, prendre position : poser le </w:t>
      </w:r>
      <w:r w:rsidR="009166D2">
        <w:rPr>
          <w:rFonts w:ascii="Trebuchet MS" w:hAnsi="Trebuchet MS"/>
          <w:b/>
          <w:highlight w:val="cyan"/>
          <w:lang w:val="fr-FR"/>
        </w:rPr>
        <w:t xml:space="preserve">               </w:t>
      </w:r>
      <w:r w:rsidR="009166D2" w:rsidRPr="009166D2">
        <w:rPr>
          <w:rFonts w:ascii="Trebuchet MS" w:hAnsi="Trebuchet MS"/>
          <w:b/>
          <w:highlight w:val="cyan"/>
          <w:lang w:val="fr-FR"/>
        </w:rPr>
        <w:t xml:space="preserve">problème, une </w:t>
      </w:r>
      <w:r w:rsidR="00CB4935">
        <w:rPr>
          <w:rFonts w:ascii="Trebuchet MS" w:hAnsi="Trebuchet MS"/>
          <w:b/>
          <w:highlight w:val="cyan"/>
          <w:lang w:val="fr-FR"/>
        </w:rPr>
        <w:t>question ( de) problématique </w:t>
      </w:r>
      <w:r w:rsidR="00CB4935" w:rsidRPr="004752FF">
        <w:rPr>
          <w:rFonts w:cs="Times New Roman"/>
          <w:b/>
          <w:sz w:val="20"/>
          <w:szCs w:val="20"/>
          <w:highlight w:val="cyan"/>
          <w:lang w:val="fr-FR"/>
        </w:rPr>
        <w:t>?</w:t>
      </w:r>
      <w:r w:rsidR="009166D2" w:rsidRPr="004752FF">
        <w:rPr>
          <w:rFonts w:cs="Times New Roman"/>
          <w:b/>
          <w:sz w:val="20"/>
          <w:szCs w:val="20"/>
          <w:highlight w:val="cyan"/>
          <w:lang w:val="fr-FR"/>
        </w:rPr>
        <w:t xml:space="preserve"> </w:t>
      </w:r>
      <w:r w:rsidR="009166D2" w:rsidRPr="004752FF">
        <w:rPr>
          <w:rFonts w:cs="Times New Roman"/>
          <w:sz w:val="20"/>
          <w:szCs w:val="20"/>
          <w:highlight w:val="cyan"/>
          <w:lang w:val="fr-FR"/>
        </w:rPr>
        <w:t xml:space="preserve">ou comment rendre efficaces et adéquates les productions des candidats au DELF en nous penchant en particulier sur la notion de </w:t>
      </w:r>
      <w:r w:rsidR="00CB4935" w:rsidRPr="004752FF">
        <w:rPr>
          <w:rFonts w:cs="Times New Roman"/>
          <w:sz w:val="20"/>
          <w:szCs w:val="20"/>
          <w:highlight w:val="cyan"/>
          <w:lang w:val="fr-FR"/>
        </w:rPr>
        <w:t>problématique</w:t>
      </w:r>
      <w:r w:rsidR="009166D2" w:rsidRPr="004752FF">
        <w:rPr>
          <w:rFonts w:cs="Times New Roman"/>
          <w:b/>
          <w:sz w:val="20"/>
          <w:szCs w:val="20"/>
          <w:highlight w:val="cyan"/>
          <w:lang w:val="fr-FR"/>
        </w:rPr>
        <w:t>.</w:t>
      </w:r>
      <w:r w:rsidR="009166D2" w:rsidRPr="00CB4935">
        <w:rPr>
          <w:rFonts w:ascii="Trebuchet MS" w:hAnsi="Trebuchet MS"/>
          <w:b/>
          <w:highlight w:val="cyan"/>
          <w:lang w:val="fr-FR"/>
        </w:rPr>
        <w:t xml:space="preserve">          </w:t>
      </w:r>
    </w:p>
    <w:p w:rsidR="002D6250" w:rsidRPr="009166D2" w:rsidRDefault="002D6250">
      <w:pPr>
        <w:jc w:val="center"/>
        <w:rPr>
          <w:sz w:val="16"/>
          <w:szCs w:val="16"/>
          <w:u w:val="single"/>
          <w:lang w:val="fr-FR"/>
        </w:rPr>
      </w:pPr>
    </w:p>
    <w:p w:rsidR="00E86A1B" w:rsidRPr="00A77B8B" w:rsidRDefault="002D6250">
      <w:pPr>
        <w:pStyle w:val="Corpodeltesto2"/>
        <w:rPr>
          <w:rFonts w:ascii="Trebuchet MS" w:hAnsi="Trebuchet MS"/>
          <w:sz w:val="16"/>
          <w:szCs w:val="16"/>
        </w:rPr>
      </w:pPr>
      <w:r w:rsidRPr="009166D2">
        <w:rPr>
          <w:rFonts w:ascii="Trebuchet MS" w:hAnsi="Trebuchet MS"/>
          <w:sz w:val="16"/>
          <w:szCs w:val="16"/>
        </w:rPr>
        <w:t>Si ricorda che l’Ambasciata di Francia in Italia – Institut français Italia e la Federazione delle Alliances françaises d'Italia, sono Enti accreditati e soggetti qualificati e riconosciuti per la Formazione del Personale</w:t>
      </w:r>
      <w:r w:rsidRPr="00A77B8B">
        <w:rPr>
          <w:rFonts w:ascii="Trebuchet MS" w:hAnsi="Trebuchet MS"/>
          <w:sz w:val="16"/>
          <w:szCs w:val="16"/>
        </w:rPr>
        <w:t xml:space="preserve"> della Scuola secondo la direttiva 170/2016, e che, pertanto, i docenti che partecipano alle iniziative promosse e sostenute da tali enti hanno diritto all’esonero dal servizio, secondo le disposizioni vigenti.</w:t>
      </w:r>
    </w:p>
    <w:p w:rsidR="000A11C2" w:rsidRPr="000A11C2" w:rsidRDefault="000A11C2">
      <w:pPr>
        <w:pStyle w:val="Corpodeltesto2"/>
        <w:rPr>
          <w:sz w:val="12"/>
          <w:szCs w:val="16"/>
        </w:rPr>
      </w:pPr>
    </w:p>
    <w:p w:rsidR="002C0B70" w:rsidRDefault="000A11C2" w:rsidP="000A11C2">
      <w:pPr>
        <w:pStyle w:val="Corpodeltesto2"/>
        <w:pBdr>
          <w:top w:val="single" w:sz="4" w:space="1" w:color="auto"/>
          <w:left w:val="single" w:sz="4" w:space="1" w:color="auto"/>
          <w:bottom w:val="single" w:sz="4" w:space="1" w:color="auto"/>
          <w:right w:val="single" w:sz="4" w:space="1" w:color="auto"/>
        </w:pBdr>
        <w:rPr>
          <w:i/>
          <w:szCs w:val="16"/>
        </w:rPr>
      </w:pPr>
      <w:r w:rsidRPr="002C0B70">
        <w:rPr>
          <w:b/>
          <w:i/>
          <w:szCs w:val="16"/>
        </w:rPr>
        <w:t>*</w:t>
      </w:r>
      <w:r w:rsidRPr="002C0B70">
        <w:rPr>
          <w:i/>
          <w:szCs w:val="16"/>
        </w:rPr>
        <w:t xml:space="preserve"> La giornata in presenza è il primo momento formativo. Per coprire il monte ore richiesto (</w:t>
      </w:r>
      <w:r w:rsidRPr="002C0B70">
        <w:rPr>
          <w:b/>
          <w:i/>
          <w:szCs w:val="16"/>
        </w:rPr>
        <w:t>2</w:t>
      </w:r>
      <w:r w:rsidR="002C0B70" w:rsidRPr="002C0B70">
        <w:rPr>
          <w:b/>
          <w:i/>
          <w:szCs w:val="16"/>
        </w:rPr>
        <w:t>4</w:t>
      </w:r>
      <w:r w:rsidRPr="002C0B70">
        <w:rPr>
          <w:b/>
          <w:i/>
          <w:szCs w:val="16"/>
        </w:rPr>
        <w:t>h</w:t>
      </w:r>
      <w:r w:rsidRPr="002C0B70">
        <w:rPr>
          <w:i/>
          <w:szCs w:val="16"/>
        </w:rPr>
        <w:t xml:space="preserve">), le </w:t>
      </w:r>
      <w:r w:rsidR="002C0B70" w:rsidRPr="002C0B70">
        <w:rPr>
          <w:i/>
          <w:szCs w:val="16"/>
        </w:rPr>
        <w:t xml:space="preserve">prime </w:t>
      </w:r>
      <w:r w:rsidRPr="002C0B70">
        <w:rPr>
          <w:b/>
          <w:i/>
          <w:szCs w:val="16"/>
        </w:rPr>
        <w:t>12</w:t>
      </w:r>
      <w:r w:rsidRPr="002C0B70">
        <w:rPr>
          <w:i/>
          <w:szCs w:val="16"/>
        </w:rPr>
        <w:t xml:space="preserve"> </w:t>
      </w:r>
      <w:r w:rsidR="002C0B70" w:rsidRPr="002C0B70">
        <w:rPr>
          <w:i/>
          <w:szCs w:val="16"/>
        </w:rPr>
        <w:t xml:space="preserve">delle </w:t>
      </w:r>
      <w:r w:rsidRPr="002C0B70">
        <w:rPr>
          <w:i/>
          <w:szCs w:val="16"/>
        </w:rPr>
        <w:t>restanti</w:t>
      </w:r>
      <w:r w:rsidR="002C0B70" w:rsidRPr="002C0B70">
        <w:rPr>
          <w:i/>
          <w:szCs w:val="16"/>
        </w:rPr>
        <w:t xml:space="preserve"> </w:t>
      </w:r>
      <w:r w:rsidR="002C0B70" w:rsidRPr="002C0B70">
        <w:rPr>
          <w:b/>
          <w:i/>
          <w:szCs w:val="16"/>
        </w:rPr>
        <w:t>16h</w:t>
      </w:r>
      <w:r w:rsidRPr="002C0B70">
        <w:rPr>
          <w:i/>
          <w:szCs w:val="16"/>
        </w:rPr>
        <w:t xml:space="preserve"> saranno effettuate on-line e in autoformazione, </w:t>
      </w:r>
      <w:r w:rsidR="00A77B8B" w:rsidRPr="002C0B70">
        <w:rPr>
          <w:i/>
          <w:szCs w:val="16"/>
        </w:rPr>
        <w:t>secondo</w:t>
      </w:r>
      <w:r w:rsidRPr="002C0B70">
        <w:rPr>
          <w:i/>
          <w:szCs w:val="16"/>
        </w:rPr>
        <w:t xml:space="preserve"> le modalità </w:t>
      </w:r>
      <w:r w:rsidR="00A77B8B" w:rsidRPr="002C0B70">
        <w:rPr>
          <w:i/>
          <w:szCs w:val="16"/>
        </w:rPr>
        <w:t>illustrate</w:t>
      </w:r>
      <w:r w:rsidRPr="002C0B70">
        <w:rPr>
          <w:i/>
          <w:szCs w:val="16"/>
        </w:rPr>
        <w:t xml:space="preserve"> durante la giornata.</w:t>
      </w:r>
      <w:r w:rsidR="002C0B70" w:rsidRPr="002C0B70">
        <w:rPr>
          <w:i/>
          <w:szCs w:val="16"/>
        </w:rPr>
        <w:t xml:space="preserve"> </w:t>
      </w:r>
    </w:p>
    <w:p w:rsidR="000A11C2" w:rsidRPr="002C0B70" w:rsidRDefault="002C0B70" w:rsidP="000A11C2">
      <w:pPr>
        <w:pStyle w:val="Corpodeltesto2"/>
        <w:pBdr>
          <w:top w:val="single" w:sz="4" w:space="1" w:color="auto"/>
          <w:left w:val="single" w:sz="4" w:space="1" w:color="auto"/>
          <w:bottom w:val="single" w:sz="4" w:space="1" w:color="auto"/>
          <w:right w:val="single" w:sz="4" w:space="1" w:color="auto"/>
        </w:pBdr>
        <w:rPr>
          <w:i/>
          <w:szCs w:val="16"/>
        </w:rPr>
      </w:pPr>
      <w:r w:rsidRPr="002C0B70">
        <w:rPr>
          <w:i/>
          <w:szCs w:val="16"/>
        </w:rPr>
        <w:t xml:space="preserve">Le successive </w:t>
      </w:r>
      <w:r w:rsidRPr="002C0B70">
        <w:rPr>
          <w:b/>
          <w:i/>
          <w:szCs w:val="16"/>
        </w:rPr>
        <w:t>4h</w:t>
      </w:r>
      <w:r w:rsidRPr="002C0B70">
        <w:rPr>
          <w:i/>
          <w:szCs w:val="16"/>
        </w:rPr>
        <w:t xml:space="preserve"> </w:t>
      </w:r>
      <w:r w:rsidR="00034646">
        <w:rPr>
          <w:i/>
          <w:szCs w:val="16"/>
        </w:rPr>
        <w:t xml:space="preserve">si terranno </w:t>
      </w:r>
      <w:r w:rsidRPr="002C0B70">
        <w:rPr>
          <w:i/>
          <w:szCs w:val="16"/>
        </w:rPr>
        <w:t>in primavera con un atelier pomeridiano</w:t>
      </w:r>
      <w:r>
        <w:rPr>
          <w:i/>
          <w:szCs w:val="16"/>
        </w:rPr>
        <w:t xml:space="preserve"> su tematiche FLE</w:t>
      </w:r>
      <w:r w:rsidRPr="002C0B70">
        <w:rPr>
          <w:i/>
          <w:szCs w:val="16"/>
        </w:rPr>
        <w:t>.</w:t>
      </w:r>
    </w:p>
    <w:p w:rsidR="002F5A1B" w:rsidRPr="002D6250" w:rsidRDefault="00094956">
      <w:pPr>
        <w:pStyle w:val="Corpodeltesto2"/>
        <w:rPr>
          <w:sz w:val="18"/>
          <w:szCs w:val="16"/>
        </w:rPr>
      </w:pPr>
      <w:r>
        <w:rPr>
          <w:i/>
          <w:iCs/>
          <w:noProof/>
          <w:sz w:val="18"/>
        </w:rPr>
        <w:lastRenderedPageBreak/>
        <w:drawing>
          <wp:anchor distT="0" distB="0" distL="114300" distR="114300" simplePos="0" relativeHeight="251675648" behindDoc="0" locked="0" layoutInCell="1" allowOverlap="1" wp14:anchorId="284E1805" wp14:editId="56FC4C7C">
            <wp:simplePos x="0" y="0"/>
            <wp:positionH relativeFrom="column">
              <wp:posOffset>548640</wp:posOffset>
            </wp:positionH>
            <wp:positionV relativeFrom="paragraph">
              <wp:posOffset>-168275</wp:posOffset>
            </wp:positionV>
            <wp:extent cx="5683250" cy="1114425"/>
            <wp:effectExtent l="0" t="0" r="0" b="9525"/>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JPF_2018.jpg"/>
                    <pic:cNvPicPr/>
                  </pic:nvPicPr>
                  <pic:blipFill rotWithShape="1">
                    <a:blip r:embed="rId8">
                      <a:extLst>
                        <a:ext uri="{28A0092B-C50C-407E-A947-70E740481C1C}">
                          <a14:useLocalDpi xmlns:a14="http://schemas.microsoft.com/office/drawing/2010/main" val="0"/>
                        </a:ext>
                      </a:extLst>
                    </a:blip>
                    <a:srcRect r="24635"/>
                    <a:stretch/>
                  </pic:blipFill>
                  <pic:spPr bwMode="auto">
                    <a:xfrm>
                      <a:off x="0" y="0"/>
                      <a:ext cx="5683250" cy="1114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94956" w:rsidRDefault="00FE0696" w:rsidP="000A11C2">
      <w:pPr>
        <w:jc w:val="center"/>
        <w:rPr>
          <w:b/>
          <w:bCs/>
          <w:i/>
          <w:iCs/>
          <w:sz w:val="32"/>
          <w:szCs w:val="26"/>
        </w:rPr>
      </w:pPr>
      <w:r w:rsidRPr="00771C9B">
        <w:rPr>
          <w:i/>
          <w:iCs/>
          <w:sz w:val="22"/>
          <w:szCs w:val="26"/>
        </w:rPr>
        <w:br/>
      </w:r>
      <w:r w:rsidR="00771C9B" w:rsidRPr="00771C9B">
        <w:rPr>
          <w:b/>
          <w:bCs/>
          <w:i/>
          <w:iCs/>
          <w:sz w:val="22"/>
          <w:szCs w:val="26"/>
        </w:rPr>
        <w:br/>
      </w:r>
    </w:p>
    <w:p w:rsidR="00094956" w:rsidRDefault="00094956" w:rsidP="000A11C2">
      <w:pPr>
        <w:jc w:val="center"/>
        <w:rPr>
          <w:b/>
          <w:bCs/>
          <w:i/>
          <w:iCs/>
          <w:sz w:val="32"/>
          <w:szCs w:val="26"/>
        </w:rPr>
      </w:pPr>
    </w:p>
    <w:p w:rsidR="00094956" w:rsidRDefault="00094956" w:rsidP="000A11C2">
      <w:pPr>
        <w:jc w:val="center"/>
        <w:rPr>
          <w:b/>
          <w:bCs/>
          <w:i/>
          <w:iCs/>
          <w:sz w:val="32"/>
          <w:szCs w:val="26"/>
        </w:rPr>
      </w:pPr>
    </w:p>
    <w:p w:rsidR="000A11C2" w:rsidRPr="00F50DCA" w:rsidRDefault="00F50DCA" w:rsidP="000A11C2">
      <w:pPr>
        <w:jc w:val="center"/>
        <w:rPr>
          <w:b/>
          <w:bCs/>
          <w:i/>
          <w:iCs/>
          <w:sz w:val="32"/>
          <w:szCs w:val="26"/>
        </w:rPr>
      </w:pPr>
      <w:r>
        <w:rPr>
          <w:b/>
          <w:bCs/>
          <w:i/>
          <w:iCs/>
          <w:sz w:val="32"/>
          <w:szCs w:val="26"/>
        </w:rPr>
        <w:t xml:space="preserve">« </w:t>
      </w:r>
      <w:r w:rsidR="00220DEE">
        <w:rPr>
          <w:b/>
          <w:bCs/>
          <w:i/>
          <w:iCs/>
          <w:sz w:val="32"/>
          <w:szCs w:val="26"/>
        </w:rPr>
        <w:t>JOURNÉES POUR LE FRANÇAIS » 2018/2019</w:t>
      </w:r>
    </w:p>
    <w:p w:rsidR="000A11C2" w:rsidRPr="006820AF" w:rsidRDefault="000A11C2" w:rsidP="000A11C2">
      <w:pPr>
        <w:jc w:val="center"/>
        <w:rPr>
          <w:szCs w:val="26"/>
        </w:rPr>
      </w:pPr>
      <w:r w:rsidRPr="006820AF">
        <w:rPr>
          <w:b/>
          <w:i/>
          <w:szCs w:val="26"/>
        </w:rPr>
        <w:t>FORMAZIONI di 2</w:t>
      </w:r>
      <w:r w:rsidR="007E2E01">
        <w:rPr>
          <w:b/>
          <w:i/>
          <w:szCs w:val="26"/>
        </w:rPr>
        <w:t>4</w:t>
      </w:r>
      <w:r w:rsidRPr="006820AF">
        <w:rPr>
          <w:b/>
          <w:i/>
          <w:szCs w:val="26"/>
        </w:rPr>
        <w:t xml:space="preserve"> ore</w:t>
      </w:r>
      <w:r w:rsidRPr="006820AF">
        <w:rPr>
          <w:szCs w:val="26"/>
        </w:rPr>
        <w:t xml:space="preserve"> per il personale docente sulla </w:t>
      </w:r>
      <w:r w:rsidRPr="006820AF">
        <w:rPr>
          <w:b/>
          <w:i/>
          <w:szCs w:val="26"/>
        </w:rPr>
        <w:t>Didattica FLE</w:t>
      </w:r>
    </w:p>
    <w:p w:rsidR="00220DEE" w:rsidRPr="004B1438" w:rsidRDefault="00220DEE" w:rsidP="00220DEE">
      <w:pPr>
        <w:shd w:val="clear" w:color="auto" w:fill="FBD4B4" w:themeFill="accent6" w:themeFillTint="66"/>
        <w:jc w:val="center"/>
        <w:rPr>
          <w:b/>
          <w:bCs/>
          <w:i/>
          <w:iCs/>
          <w:sz w:val="40"/>
          <w:szCs w:val="28"/>
        </w:rPr>
      </w:pPr>
      <w:r w:rsidRPr="004B1438">
        <w:rPr>
          <w:b/>
          <w:bCs/>
          <w:i/>
          <w:iCs/>
          <w:sz w:val="40"/>
          <w:szCs w:val="28"/>
        </w:rPr>
        <w:t>De l’interculturalité à la langue</w:t>
      </w:r>
    </w:p>
    <w:p w:rsidR="000A11C2" w:rsidRPr="006820AF" w:rsidRDefault="000A11C2" w:rsidP="000A11C2">
      <w:pPr>
        <w:jc w:val="center"/>
        <w:rPr>
          <w:b/>
          <w:bCs/>
          <w:i/>
          <w:iCs/>
          <w:sz w:val="22"/>
        </w:rPr>
      </w:pPr>
    </w:p>
    <w:p w:rsidR="000A11C2" w:rsidRPr="004B1438" w:rsidRDefault="000A11C2" w:rsidP="000A11C2">
      <w:pPr>
        <w:jc w:val="center"/>
        <w:rPr>
          <w:b/>
          <w:i/>
          <w:sz w:val="6"/>
          <w:szCs w:val="20"/>
        </w:rPr>
      </w:pPr>
    </w:p>
    <w:p w:rsidR="000A11C2" w:rsidRPr="00F50DCA" w:rsidRDefault="000A11C2" w:rsidP="00F50DCA">
      <w:pPr>
        <w:jc w:val="center"/>
        <w:rPr>
          <w:sz w:val="20"/>
          <w:szCs w:val="20"/>
        </w:rPr>
      </w:pPr>
      <w:r w:rsidRPr="00F50DCA">
        <w:rPr>
          <w:sz w:val="20"/>
          <w:szCs w:val="20"/>
        </w:rPr>
        <w:t>in collaborazione con</w:t>
      </w:r>
      <w:r w:rsidR="00F50DCA" w:rsidRPr="00F50DCA">
        <w:rPr>
          <w:sz w:val="20"/>
          <w:szCs w:val="20"/>
        </w:rPr>
        <w:t xml:space="preserve"> </w:t>
      </w:r>
      <w:r w:rsidRPr="00F50DCA">
        <w:rPr>
          <w:sz w:val="20"/>
          <w:szCs w:val="20"/>
        </w:rPr>
        <w:t>l’Institut français Italia – Ambasciata di Francia in Italia</w:t>
      </w:r>
      <w:r w:rsidR="00F50DCA" w:rsidRPr="00F50DCA">
        <w:rPr>
          <w:sz w:val="20"/>
          <w:szCs w:val="20"/>
        </w:rPr>
        <w:t xml:space="preserve">, </w:t>
      </w:r>
      <w:r w:rsidRPr="00F50DCA">
        <w:rPr>
          <w:sz w:val="20"/>
          <w:szCs w:val="20"/>
        </w:rPr>
        <w:t>la Federaz</w:t>
      </w:r>
      <w:r w:rsidR="00F50DCA" w:rsidRPr="00F50DCA">
        <w:rPr>
          <w:sz w:val="20"/>
          <w:szCs w:val="20"/>
        </w:rPr>
        <w:t xml:space="preserve">ione delle Alliances Françaises, </w:t>
      </w:r>
      <w:r w:rsidRPr="00F50DCA">
        <w:rPr>
          <w:sz w:val="20"/>
          <w:szCs w:val="20"/>
        </w:rPr>
        <w:t>d’Italia</w:t>
      </w:r>
      <w:r w:rsidR="00F50DCA" w:rsidRPr="00F50DCA">
        <w:rPr>
          <w:sz w:val="20"/>
          <w:szCs w:val="20"/>
        </w:rPr>
        <w:t xml:space="preserve">, </w:t>
      </w:r>
      <w:r w:rsidRPr="00F50DCA">
        <w:rPr>
          <w:sz w:val="20"/>
          <w:szCs w:val="20"/>
        </w:rPr>
        <w:t>la Delegazione Generale dell’Alliance Française in Italia</w:t>
      </w:r>
    </w:p>
    <w:p w:rsidR="00E86A1B" w:rsidRPr="00F50DCA" w:rsidRDefault="00F50DCA">
      <w:pPr>
        <w:jc w:val="center"/>
        <w:rPr>
          <w:sz w:val="12"/>
        </w:rPr>
      </w:pPr>
      <w:r>
        <w:rPr>
          <w:sz w:val="18"/>
        </w:rPr>
        <w:br/>
      </w:r>
    </w:p>
    <w:p w:rsidR="000A11C2" w:rsidRPr="00094956" w:rsidRDefault="000A11C2" w:rsidP="00F50DCA">
      <w:pPr>
        <w:pBdr>
          <w:top w:val="single" w:sz="4" w:space="1" w:color="auto"/>
          <w:left w:val="single" w:sz="4" w:space="1" w:color="auto"/>
          <w:bottom w:val="single" w:sz="4" w:space="1" w:color="auto"/>
          <w:right w:val="single" w:sz="4" w:space="1" w:color="auto"/>
        </w:pBdr>
        <w:spacing w:line="360" w:lineRule="auto"/>
        <w:jc w:val="center"/>
        <w:rPr>
          <w:sz w:val="28"/>
        </w:rPr>
      </w:pPr>
      <w:r w:rsidRPr="00094956">
        <w:rPr>
          <w:sz w:val="28"/>
        </w:rPr>
        <w:t xml:space="preserve">I docenti </w:t>
      </w:r>
      <w:r w:rsidRPr="00094956">
        <w:rPr>
          <w:b/>
          <w:i/>
          <w:sz w:val="28"/>
        </w:rPr>
        <w:t>in ruolo</w:t>
      </w:r>
      <w:r w:rsidRPr="00094956">
        <w:rPr>
          <w:sz w:val="28"/>
        </w:rPr>
        <w:t xml:space="preserve"> </w:t>
      </w:r>
      <w:r w:rsidRPr="00094956">
        <w:rPr>
          <w:b/>
          <w:sz w:val="28"/>
        </w:rPr>
        <w:t>attiveranno la formazione</w:t>
      </w:r>
      <w:r w:rsidRPr="00094956">
        <w:rPr>
          <w:sz w:val="28"/>
        </w:rPr>
        <w:t xml:space="preserve"> </w:t>
      </w:r>
      <w:r w:rsidR="007D4716" w:rsidRPr="00094956">
        <w:rPr>
          <w:sz w:val="28"/>
        </w:rPr>
        <w:t>dal</w:t>
      </w:r>
      <w:r w:rsidRPr="00094956">
        <w:rPr>
          <w:sz w:val="28"/>
        </w:rPr>
        <w:t xml:space="preserve"> portale </w:t>
      </w:r>
      <w:hyperlink r:id="rId9" w:history="1">
        <w:r w:rsidRPr="00094956">
          <w:rPr>
            <w:rStyle w:val="Collegamentoipertestuale"/>
            <w:b/>
            <w:i/>
            <w:color w:val="0070C0"/>
            <w:sz w:val="28"/>
          </w:rPr>
          <w:t>MIUR SOFIA</w:t>
        </w:r>
      </w:hyperlink>
      <w:r w:rsidR="007D4716" w:rsidRPr="00094956">
        <w:rPr>
          <w:sz w:val="28"/>
        </w:rPr>
        <w:t xml:space="preserve">: </w:t>
      </w:r>
      <w:hyperlink r:id="rId10" w:history="1">
        <w:r w:rsidR="00F50DCA" w:rsidRPr="00094956">
          <w:rPr>
            <w:rStyle w:val="Collegamentoipertestuale"/>
            <w:sz w:val="28"/>
          </w:rPr>
          <w:t>http://sofia.istruzione.it/</w:t>
        </w:r>
      </w:hyperlink>
    </w:p>
    <w:p w:rsidR="00F50DCA" w:rsidRPr="00F50DCA" w:rsidRDefault="00F50DCA" w:rsidP="00F50DCA">
      <w:pPr>
        <w:pBdr>
          <w:top w:val="none" w:sz="0" w:space="0" w:color="auto"/>
          <w:left w:val="none" w:sz="0" w:space="0" w:color="auto"/>
          <w:bottom w:val="none" w:sz="0" w:space="0" w:color="auto"/>
          <w:right w:val="none" w:sz="0" w:space="0" w:color="auto"/>
        </w:pBdr>
        <w:spacing w:before="240" w:after="240"/>
        <w:jc w:val="center"/>
        <w:rPr>
          <w:i/>
        </w:rPr>
      </w:pPr>
      <w:r w:rsidRPr="00F50DCA">
        <w:rPr>
          <w:b/>
          <w:i/>
        </w:rPr>
        <w:t>Chiave di ricerca</w:t>
      </w:r>
      <w:r w:rsidRPr="00F50DCA">
        <w:rPr>
          <w:i/>
        </w:rPr>
        <w:t xml:space="preserve"> nel Catalogo SOFIA: </w:t>
      </w:r>
      <w:r w:rsidRPr="00F50DCA">
        <w:rPr>
          <w:b/>
          <w:i/>
        </w:rPr>
        <w:t>JPF</w:t>
      </w:r>
    </w:p>
    <w:p w:rsidR="000A11C2" w:rsidRPr="00094956" w:rsidRDefault="000A11C2" w:rsidP="00F50DCA">
      <w:pPr>
        <w:pBdr>
          <w:top w:val="single" w:sz="4" w:space="1" w:color="auto"/>
          <w:left w:val="single" w:sz="4" w:space="1" w:color="auto"/>
          <w:bottom w:val="single" w:sz="4" w:space="1" w:color="auto"/>
          <w:right w:val="single" w:sz="4" w:space="1" w:color="auto"/>
        </w:pBdr>
        <w:jc w:val="center"/>
        <w:rPr>
          <w:sz w:val="22"/>
        </w:rPr>
      </w:pPr>
      <w:r w:rsidRPr="00094956">
        <w:rPr>
          <w:sz w:val="22"/>
        </w:rPr>
        <w:t xml:space="preserve">Per l’accesso sono necessarie le credenziali </w:t>
      </w:r>
      <w:r w:rsidRPr="00094956">
        <w:rPr>
          <w:b/>
          <w:i/>
          <w:sz w:val="22"/>
        </w:rPr>
        <w:t>POLIS - Istanze on line</w:t>
      </w:r>
    </w:p>
    <w:p w:rsidR="000A11C2" w:rsidRPr="00094956" w:rsidRDefault="000A11C2" w:rsidP="00F50DCA">
      <w:pPr>
        <w:pBdr>
          <w:top w:val="single" w:sz="4" w:space="1" w:color="auto"/>
          <w:left w:val="single" w:sz="4" w:space="1" w:color="auto"/>
          <w:bottom w:val="single" w:sz="4" w:space="1" w:color="auto"/>
          <w:right w:val="single" w:sz="4" w:space="1" w:color="auto"/>
        </w:pBdr>
        <w:jc w:val="center"/>
        <w:rPr>
          <w:b/>
          <w:i/>
          <w:color w:val="0070C0"/>
          <w:sz w:val="22"/>
          <w:u w:val="single"/>
        </w:rPr>
      </w:pPr>
      <w:r w:rsidRPr="00094956">
        <w:rPr>
          <w:sz w:val="22"/>
        </w:rPr>
        <w:t>Maggiori info sulla</w:t>
      </w:r>
      <w:r w:rsidR="008777B2" w:rsidRPr="00094956">
        <w:rPr>
          <w:sz w:val="22"/>
        </w:rPr>
        <w:t xml:space="preserve"> registrazione al portale sulla</w:t>
      </w:r>
      <w:r w:rsidRPr="00094956">
        <w:rPr>
          <w:sz w:val="22"/>
        </w:rPr>
        <w:t xml:space="preserve"> </w:t>
      </w:r>
      <w:hyperlink r:id="rId11" w:history="1">
        <w:r w:rsidRPr="00094956">
          <w:rPr>
            <w:rStyle w:val="Collegamentoipertestuale"/>
            <w:b/>
            <w:i/>
            <w:color w:val="0070C0"/>
            <w:sz w:val="22"/>
          </w:rPr>
          <w:t>guida MIUR</w:t>
        </w:r>
      </w:hyperlink>
    </w:p>
    <w:p w:rsidR="007D4716" w:rsidRPr="00F50DCA" w:rsidRDefault="007D4716">
      <w:pPr>
        <w:jc w:val="center"/>
        <w:rPr>
          <w:b/>
          <w:i/>
          <w:color w:val="0070C0"/>
          <w:sz w:val="16"/>
          <w:u w:val="single"/>
        </w:rPr>
      </w:pPr>
    </w:p>
    <w:p w:rsidR="00094956" w:rsidRDefault="00094956">
      <w:pPr>
        <w:jc w:val="center"/>
        <w:rPr>
          <w:color w:val="FF0000"/>
          <w:sz w:val="28"/>
        </w:rPr>
      </w:pPr>
    </w:p>
    <w:p w:rsidR="00094956" w:rsidRDefault="00094956">
      <w:pPr>
        <w:jc w:val="center"/>
        <w:rPr>
          <w:color w:val="FF0000"/>
          <w:sz w:val="28"/>
        </w:rPr>
      </w:pPr>
    </w:p>
    <w:p w:rsidR="000A11C2" w:rsidRPr="00771C9B" w:rsidRDefault="00220DEE">
      <w:pPr>
        <w:jc w:val="center"/>
        <w:rPr>
          <w:sz w:val="14"/>
        </w:rPr>
      </w:pPr>
      <w:r w:rsidRPr="00094956">
        <w:rPr>
          <w:color w:val="FF0000"/>
          <w:sz w:val="28"/>
        </w:rPr>
        <w:t xml:space="preserve">Solo i </w:t>
      </w:r>
      <w:r w:rsidR="007D4716" w:rsidRPr="00094956">
        <w:rPr>
          <w:color w:val="FF0000"/>
          <w:sz w:val="28"/>
        </w:rPr>
        <w:t xml:space="preserve">docenti </w:t>
      </w:r>
      <w:r w:rsidR="006820AF" w:rsidRPr="00094956">
        <w:rPr>
          <w:b/>
          <w:i/>
          <w:color w:val="FF0000"/>
          <w:sz w:val="28"/>
        </w:rPr>
        <w:t xml:space="preserve">non </w:t>
      </w:r>
      <w:r w:rsidR="007D4716" w:rsidRPr="00094956">
        <w:rPr>
          <w:b/>
          <w:i/>
          <w:color w:val="FF0000"/>
          <w:sz w:val="28"/>
        </w:rPr>
        <w:t>in ruolo</w:t>
      </w:r>
      <w:r w:rsidR="007D4716" w:rsidRPr="00094956">
        <w:rPr>
          <w:color w:val="FF0000"/>
          <w:sz w:val="28"/>
        </w:rPr>
        <w:t xml:space="preserve"> </w:t>
      </w:r>
      <w:r w:rsidR="007D4716" w:rsidRPr="00094956">
        <w:rPr>
          <w:sz w:val="28"/>
        </w:rPr>
        <w:t>attraverso il modulo di registrazione predisposto all’indirizzo:</w:t>
      </w:r>
      <w:r w:rsidR="00771C9B">
        <w:br/>
      </w:r>
    </w:p>
    <w:p w:rsidR="007D4716" w:rsidRPr="00771C9B" w:rsidRDefault="00DF3759" w:rsidP="00771C9B">
      <w:pPr>
        <w:spacing w:line="276" w:lineRule="auto"/>
        <w:ind w:left="-142" w:right="-150"/>
        <w:jc w:val="center"/>
        <w:rPr>
          <w:b/>
          <w:i/>
          <w:color w:val="0070C0"/>
          <w:sz w:val="26"/>
          <w:szCs w:val="26"/>
        </w:rPr>
      </w:pPr>
      <w:r w:rsidRPr="00771C9B">
        <w:rPr>
          <w:b/>
          <w:i/>
          <w:color w:val="215868" w:themeColor="accent5" w:themeShade="80"/>
          <w:sz w:val="26"/>
          <w:szCs w:val="26"/>
          <w:bdr w:val="none" w:sz="0" w:space="0" w:color="auto"/>
        </w:rPr>
        <w:t>Verona</w:t>
      </w:r>
      <w:r w:rsidRPr="00771C9B">
        <w:rPr>
          <w:b/>
          <w:i/>
          <w:color w:val="0070C0"/>
          <w:sz w:val="26"/>
          <w:szCs w:val="26"/>
          <w:bdr w:val="none" w:sz="0" w:space="0" w:color="auto"/>
        </w:rPr>
        <w:t>:</w:t>
      </w:r>
      <w:r w:rsidRPr="00771C9B">
        <w:rPr>
          <w:sz w:val="26"/>
          <w:szCs w:val="26"/>
          <w:bdr w:val="none" w:sz="0" w:space="0" w:color="auto"/>
        </w:rPr>
        <w:t xml:space="preserve"> </w:t>
      </w:r>
      <w:hyperlink r:id="rId12" w:history="1">
        <w:r w:rsidRPr="00771C9B">
          <w:rPr>
            <w:rStyle w:val="Collegamentoipertestuale"/>
            <w:sz w:val="26"/>
            <w:szCs w:val="26"/>
            <w:bdr w:val="none" w:sz="0" w:space="0" w:color="auto"/>
          </w:rPr>
          <w:t>https://goo.gl/XkhWVi</w:t>
        </w:r>
      </w:hyperlink>
      <w:r w:rsidRPr="00771C9B">
        <w:rPr>
          <w:sz w:val="26"/>
          <w:szCs w:val="26"/>
          <w:bdr w:val="none" w:sz="0" w:space="0" w:color="auto"/>
        </w:rPr>
        <w:t xml:space="preserve"> </w:t>
      </w:r>
      <w:r w:rsidR="00771C9B">
        <w:rPr>
          <w:sz w:val="26"/>
          <w:szCs w:val="26"/>
          <w:bdr w:val="none" w:sz="0" w:space="0" w:color="auto"/>
        </w:rPr>
        <w:t xml:space="preserve"> |</w:t>
      </w:r>
      <w:r w:rsidRPr="00771C9B">
        <w:rPr>
          <w:b/>
          <w:i/>
          <w:color w:val="0070C0"/>
          <w:sz w:val="26"/>
          <w:szCs w:val="26"/>
          <w:bdr w:val="none" w:sz="0" w:space="0" w:color="auto"/>
        </w:rPr>
        <w:t xml:space="preserve"> </w:t>
      </w:r>
      <w:r w:rsidRPr="00771C9B">
        <w:rPr>
          <w:b/>
          <w:i/>
          <w:color w:val="215868" w:themeColor="accent5" w:themeShade="80"/>
          <w:sz w:val="26"/>
          <w:szCs w:val="26"/>
          <w:bdr w:val="none" w:sz="0" w:space="0" w:color="auto"/>
        </w:rPr>
        <w:t>Trieste</w:t>
      </w:r>
      <w:r w:rsidRPr="00771C9B">
        <w:rPr>
          <w:b/>
          <w:i/>
          <w:color w:val="0070C0"/>
          <w:sz w:val="26"/>
          <w:szCs w:val="26"/>
          <w:bdr w:val="none" w:sz="0" w:space="0" w:color="auto"/>
        </w:rPr>
        <w:t>:</w:t>
      </w:r>
      <w:r w:rsidRPr="00771C9B">
        <w:rPr>
          <w:sz w:val="26"/>
          <w:szCs w:val="26"/>
          <w:bdr w:val="none" w:sz="0" w:space="0" w:color="auto"/>
        </w:rPr>
        <w:t xml:space="preserve"> </w:t>
      </w:r>
      <w:hyperlink r:id="rId13" w:history="1">
        <w:r w:rsidRPr="00771C9B">
          <w:rPr>
            <w:rStyle w:val="Collegamentoipertestuale"/>
            <w:sz w:val="26"/>
            <w:szCs w:val="26"/>
            <w:bdr w:val="none" w:sz="0" w:space="0" w:color="auto"/>
          </w:rPr>
          <w:t>https://goo.gl/5zRtRE</w:t>
        </w:r>
      </w:hyperlink>
      <w:r w:rsidRPr="00771C9B">
        <w:rPr>
          <w:sz w:val="26"/>
          <w:szCs w:val="26"/>
          <w:bdr w:val="none" w:sz="0" w:space="0" w:color="auto"/>
        </w:rPr>
        <w:t xml:space="preserve"> </w:t>
      </w:r>
      <w:r w:rsidR="00771C9B">
        <w:rPr>
          <w:sz w:val="26"/>
          <w:szCs w:val="26"/>
          <w:bdr w:val="none" w:sz="0" w:space="0" w:color="auto"/>
        </w:rPr>
        <w:t xml:space="preserve"> |</w:t>
      </w:r>
      <w:r w:rsidRPr="00771C9B">
        <w:rPr>
          <w:b/>
          <w:i/>
          <w:color w:val="0070C0"/>
          <w:sz w:val="26"/>
          <w:szCs w:val="26"/>
          <w:bdr w:val="none" w:sz="0" w:space="0" w:color="auto"/>
        </w:rPr>
        <w:t xml:space="preserve"> </w:t>
      </w:r>
      <w:r w:rsidRPr="00771C9B">
        <w:rPr>
          <w:b/>
          <w:i/>
          <w:color w:val="215868" w:themeColor="accent5" w:themeShade="80"/>
          <w:sz w:val="26"/>
          <w:szCs w:val="26"/>
          <w:bdr w:val="none" w:sz="0" w:space="0" w:color="auto"/>
        </w:rPr>
        <w:t>Venezia</w:t>
      </w:r>
      <w:r w:rsidRPr="00771C9B">
        <w:rPr>
          <w:b/>
          <w:i/>
          <w:color w:val="0070C0"/>
          <w:sz w:val="26"/>
          <w:szCs w:val="26"/>
          <w:bdr w:val="none" w:sz="0" w:space="0" w:color="auto"/>
        </w:rPr>
        <w:t xml:space="preserve">: </w:t>
      </w:r>
      <w:hyperlink r:id="rId14" w:history="1">
        <w:r w:rsidRPr="00771C9B">
          <w:rPr>
            <w:rStyle w:val="Collegamentoipertestuale"/>
            <w:sz w:val="26"/>
            <w:szCs w:val="26"/>
            <w:bdr w:val="none" w:sz="0" w:space="0" w:color="auto"/>
          </w:rPr>
          <w:t>https://goo.gl/pqVKzD</w:t>
        </w:r>
      </w:hyperlink>
      <w:r w:rsidR="003B1997">
        <w:rPr>
          <w:sz w:val="26"/>
          <w:szCs w:val="26"/>
          <w:bdr w:val="none" w:sz="0" w:space="0" w:color="auto"/>
        </w:rPr>
        <w:t xml:space="preserve"> </w:t>
      </w:r>
      <w:r w:rsidRPr="00771C9B">
        <w:rPr>
          <w:sz w:val="26"/>
          <w:szCs w:val="26"/>
        </w:rPr>
        <w:t xml:space="preserve"> </w:t>
      </w:r>
    </w:p>
    <w:p w:rsidR="007D4716" w:rsidRDefault="00771C9B">
      <w:pPr>
        <w:jc w:val="center"/>
        <w:rPr>
          <w:sz w:val="18"/>
        </w:rPr>
      </w:pPr>
      <w:r w:rsidRPr="00771C9B">
        <w:rPr>
          <w:sz w:val="12"/>
        </w:rPr>
        <w:br/>
      </w:r>
    </w:p>
    <w:p w:rsidR="00E86A1B" w:rsidRPr="007D4716" w:rsidRDefault="00854CE4" w:rsidP="00F50DCA">
      <w:pPr>
        <w:spacing w:line="360" w:lineRule="auto"/>
        <w:rPr>
          <w:rFonts w:ascii="Trebuchet MS" w:eastAsia="Arial" w:hAnsi="Trebuchet MS" w:cs="Arial"/>
          <w:sz w:val="20"/>
          <w:szCs w:val="20"/>
        </w:rPr>
      </w:pPr>
      <w:r w:rsidRPr="007D4716">
        <w:rPr>
          <w:rFonts w:ascii="Trebuchet MS" w:hAnsi="Trebuchet MS"/>
          <w:b/>
          <w:bCs/>
        </w:rPr>
        <w:t xml:space="preserve"> </w:t>
      </w:r>
    </w:p>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459"/>
        <w:gridCol w:w="3899"/>
      </w:tblGrid>
      <w:tr w:rsidR="00E86A1B" w:rsidTr="00355735">
        <w:trPr>
          <w:trHeight w:val="350"/>
        </w:trPr>
        <w:tc>
          <w:tcPr>
            <w:tcW w:w="3118" w:type="pct"/>
            <w:tcBorders>
              <w:top w:val="single" w:sz="4" w:space="0" w:color="000000"/>
              <w:left w:val="single" w:sz="4" w:space="0" w:color="000000"/>
              <w:bottom w:val="single" w:sz="4" w:space="0" w:color="000000"/>
              <w:right w:val="single" w:sz="4" w:space="0" w:color="000000"/>
            </w:tcBorders>
            <w:shd w:val="clear" w:color="auto" w:fill="C2D69B" w:themeFill="accent3" w:themeFillTint="99"/>
            <w:tcMar>
              <w:top w:w="80" w:type="dxa"/>
              <w:left w:w="80" w:type="dxa"/>
              <w:bottom w:w="80" w:type="dxa"/>
              <w:right w:w="80" w:type="dxa"/>
            </w:tcMar>
            <w:vAlign w:val="center"/>
          </w:tcPr>
          <w:p w:rsidR="00E86A1B" w:rsidRPr="003266B5" w:rsidRDefault="00854CE4">
            <w:pPr>
              <w:jc w:val="center"/>
              <w:rPr>
                <w:rFonts w:ascii="Trebuchet MS" w:hAnsi="Trebuchet MS"/>
                <w:b/>
                <w:sz w:val="22"/>
                <w:szCs w:val="22"/>
              </w:rPr>
            </w:pPr>
            <w:r w:rsidRPr="003266B5">
              <w:rPr>
                <w:rFonts w:ascii="Trebuchet MS" w:hAnsi="Trebuchet MS"/>
                <w:b/>
                <w:bCs/>
                <w:sz w:val="22"/>
                <w:szCs w:val="22"/>
              </w:rPr>
              <w:t>Città, data e sede della formazione</w:t>
            </w:r>
          </w:p>
        </w:tc>
        <w:tc>
          <w:tcPr>
            <w:tcW w:w="1882" w:type="pct"/>
            <w:tcBorders>
              <w:top w:val="single" w:sz="4" w:space="0" w:color="000000"/>
              <w:left w:val="single" w:sz="4" w:space="0" w:color="000000"/>
              <w:bottom w:val="single" w:sz="4" w:space="0" w:color="000000"/>
              <w:right w:val="single" w:sz="4" w:space="0" w:color="000000"/>
            </w:tcBorders>
            <w:shd w:val="clear" w:color="auto" w:fill="C2D69B" w:themeFill="accent3" w:themeFillTint="99"/>
            <w:tcMar>
              <w:top w:w="80" w:type="dxa"/>
              <w:left w:w="80" w:type="dxa"/>
              <w:bottom w:w="80" w:type="dxa"/>
              <w:right w:w="80" w:type="dxa"/>
            </w:tcMar>
            <w:vAlign w:val="center"/>
          </w:tcPr>
          <w:p w:rsidR="00E86A1B" w:rsidRPr="003266B5" w:rsidRDefault="00854CE4">
            <w:pPr>
              <w:jc w:val="center"/>
              <w:rPr>
                <w:rFonts w:ascii="Trebuchet MS" w:hAnsi="Trebuchet MS"/>
                <w:b/>
                <w:bCs/>
                <w:sz w:val="22"/>
                <w:szCs w:val="22"/>
              </w:rPr>
            </w:pPr>
            <w:r w:rsidRPr="003266B5">
              <w:rPr>
                <w:rFonts w:ascii="Trebuchet MS" w:hAnsi="Trebuchet MS"/>
                <w:b/>
                <w:bCs/>
                <w:sz w:val="22"/>
                <w:szCs w:val="22"/>
              </w:rPr>
              <w:t>Fax o mail</w:t>
            </w:r>
          </w:p>
          <w:p w:rsidR="00E86A1B" w:rsidRPr="003266B5" w:rsidRDefault="007E2E01" w:rsidP="003266B5">
            <w:pPr>
              <w:jc w:val="center"/>
              <w:rPr>
                <w:rFonts w:ascii="Trebuchet MS" w:hAnsi="Trebuchet MS"/>
                <w:b/>
                <w:sz w:val="22"/>
                <w:szCs w:val="22"/>
              </w:rPr>
            </w:pPr>
            <w:r>
              <w:rPr>
                <w:rFonts w:ascii="Trebuchet MS" w:hAnsi="Trebuchet MS"/>
                <w:b/>
                <w:bCs/>
                <w:sz w:val="22"/>
                <w:szCs w:val="22"/>
              </w:rPr>
              <w:t>per contatto</w:t>
            </w:r>
          </w:p>
        </w:tc>
      </w:tr>
      <w:tr w:rsidR="00E86A1B" w:rsidRPr="000A11C2" w:rsidTr="00355735">
        <w:trPr>
          <w:trHeight w:val="741"/>
        </w:trPr>
        <w:tc>
          <w:tcPr>
            <w:tcW w:w="3118"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rsidR="00E86A1B" w:rsidRPr="007D4716" w:rsidRDefault="009166D2" w:rsidP="007D4716">
            <w:pPr>
              <w:pStyle w:val="Sottotitolo"/>
              <w:numPr>
                <w:ilvl w:val="0"/>
                <w:numId w:val="9"/>
              </w:numPr>
              <w:ind w:left="459"/>
              <w:jc w:val="left"/>
              <w:rPr>
                <w:rFonts w:ascii="Trebuchet MS" w:hAnsi="Trebuchet MS"/>
                <w:bCs w:val="0"/>
                <w:sz w:val="22"/>
                <w:szCs w:val="22"/>
                <w:lang w:val="it-IT"/>
              </w:rPr>
            </w:pPr>
            <w:r>
              <w:rPr>
                <w:rFonts w:ascii="Trebuchet MS" w:hAnsi="Trebuchet MS"/>
                <w:sz w:val="22"/>
                <w:szCs w:val="22"/>
                <w:lang w:val="it-IT"/>
              </w:rPr>
              <w:t>Verona : martedì</w:t>
            </w:r>
            <w:r w:rsidR="00854CE4" w:rsidRPr="007D4716">
              <w:rPr>
                <w:rFonts w:ascii="Trebuchet MS" w:hAnsi="Trebuchet MS"/>
                <w:sz w:val="22"/>
                <w:szCs w:val="22"/>
                <w:lang w:val="it-IT"/>
              </w:rPr>
              <w:t xml:space="preserve"> 2</w:t>
            </w:r>
            <w:r w:rsidR="00CF0394" w:rsidRPr="007D4716">
              <w:rPr>
                <w:rFonts w:ascii="Trebuchet MS" w:hAnsi="Trebuchet MS"/>
                <w:sz w:val="22"/>
                <w:szCs w:val="22"/>
                <w:lang w:val="it-IT"/>
              </w:rPr>
              <w:t>3</w:t>
            </w:r>
            <w:r w:rsidR="00854CE4" w:rsidRPr="007D4716">
              <w:rPr>
                <w:rFonts w:ascii="Trebuchet MS" w:hAnsi="Trebuchet MS"/>
                <w:sz w:val="22"/>
                <w:szCs w:val="22"/>
                <w:lang w:val="it-IT"/>
              </w:rPr>
              <w:t xml:space="preserve"> ottobre</w:t>
            </w:r>
          </w:p>
          <w:p w:rsidR="00E86A1B" w:rsidRPr="007D4716" w:rsidRDefault="00854CE4" w:rsidP="006820AF">
            <w:pPr>
              <w:ind w:left="851"/>
              <w:rPr>
                <w:rFonts w:ascii="Trebuchet MS" w:hAnsi="Trebuchet MS"/>
                <w:sz w:val="22"/>
                <w:szCs w:val="22"/>
              </w:rPr>
            </w:pPr>
            <w:r w:rsidRPr="006820AF">
              <w:rPr>
                <w:rFonts w:ascii="Trebuchet MS" w:hAnsi="Trebuchet MS"/>
                <w:bCs/>
                <w:sz w:val="22"/>
                <w:szCs w:val="22"/>
              </w:rPr>
              <w:t>presso : ITS Marco Polo, Via Moschini 11/B, Verona</w:t>
            </w:r>
          </w:p>
        </w:tc>
        <w:tc>
          <w:tcPr>
            <w:tcW w:w="1882"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rsidR="00E86A1B" w:rsidRPr="007D4716" w:rsidRDefault="00854CE4" w:rsidP="000A11C2">
            <w:pPr>
              <w:jc w:val="center"/>
              <w:rPr>
                <w:rFonts w:ascii="Trebuchet MS" w:hAnsi="Trebuchet MS"/>
                <w:sz w:val="22"/>
                <w:szCs w:val="22"/>
              </w:rPr>
            </w:pPr>
            <w:r w:rsidRPr="007D4716">
              <w:rPr>
                <w:rFonts w:ascii="Trebuchet MS" w:hAnsi="Trebuchet MS"/>
                <w:sz w:val="22"/>
                <w:szCs w:val="22"/>
              </w:rPr>
              <w:t>e</w:t>
            </w:r>
            <w:r w:rsidR="000A11C2" w:rsidRPr="007D4716">
              <w:rPr>
                <w:rFonts w:ascii="Trebuchet MS" w:hAnsi="Trebuchet MS"/>
                <w:sz w:val="22"/>
                <w:szCs w:val="22"/>
              </w:rPr>
              <w:t>-</w:t>
            </w:r>
            <w:r w:rsidRPr="007D4716">
              <w:rPr>
                <w:rFonts w:ascii="Trebuchet MS" w:hAnsi="Trebuchet MS"/>
                <w:sz w:val="22"/>
                <w:szCs w:val="22"/>
              </w:rPr>
              <w:t xml:space="preserve">mail : </w:t>
            </w:r>
            <w:r w:rsidRPr="007D4716">
              <w:rPr>
                <w:rFonts w:ascii="Trebuchet MS" w:hAnsi="Trebuchet MS"/>
                <w:sz w:val="22"/>
                <w:szCs w:val="22"/>
                <w:u w:val="single"/>
              </w:rPr>
              <w:t>afverona</w:t>
            </w:r>
            <w:r w:rsidR="00A425FA" w:rsidRPr="007D4716">
              <w:rPr>
                <w:rFonts w:ascii="Trebuchet MS" w:hAnsi="Trebuchet MS"/>
                <w:sz w:val="22"/>
                <w:szCs w:val="22"/>
                <w:u w:val="single"/>
              </w:rPr>
              <w:t>@libero.it</w:t>
            </w:r>
          </w:p>
        </w:tc>
      </w:tr>
      <w:tr w:rsidR="00E86A1B" w:rsidRPr="000A11C2" w:rsidTr="00355735">
        <w:trPr>
          <w:trHeight w:val="711"/>
        </w:trPr>
        <w:tc>
          <w:tcPr>
            <w:tcW w:w="31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166D2" w:rsidRPr="007D4716" w:rsidRDefault="006F4515" w:rsidP="009166D2">
            <w:pPr>
              <w:pStyle w:val="Paragrafoelenco"/>
              <w:numPr>
                <w:ilvl w:val="0"/>
                <w:numId w:val="8"/>
              </w:numPr>
              <w:ind w:left="459"/>
              <w:rPr>
                <w:rFonts w:ascii="Trebuchet MS" w:hAnsi="Trebuchet MS"/>
                <w:b/>
                <w:sz w:val="22"/>
                <w:szCs w:val="22"/>
              </w:rPr>
            </w:pPr>
            <w:r>
              <w:rPr>
                <w:rFonts w:ascii="Trebuchet MS" w:hAnsi="Trebuchet MS"/>
                <w:b/>
                <w:bCs/>
                <w:sz w:val="22"/>
                <w:szCs w:val="22"/>
              </w:rPr>
              <w:t xml:space="preserve">Venezia : mercoledì </w:t>
            </w:r>
            <w:r w:rsidR="009166D2" w:rsidRPr="007D4716">
              <w:rPr>
                <w:rFonts w:ascii="Trebuchet MS" w:hAnsi="Trebuchet MS"/>
                <w:b/>
                <w:bCs/>
                <w:sz w:val="22"/>
                <w:szCs w:val="22"/>
              </w:rPr>
              <w:t>2</w:t>
            </w:r>
            <w:r w:rsidR="009166D2">
              <w:rPr>
                <w:rFonts w:ascii="Trebuchet MS" w:hAnsi="Trebuchet MS"/>
                <w:b/>
                <w:bCs/>
                <w:sz w:val="22"/>
                <w:szCs w:val="22"/>
              </w:rPr>
              <w:t>4</w:t>
            </w:r>
            <w:r w:rsidR="009166D2" w:rsidRPr="007D4716">
              <w:rPr>
                <w:rFonts w:ascii="Trebuchet MS" w:hAnsi="Trebuchet MS"/>
                <w:b/>
                <w:bCs/>
                <w:sz w:val="22"/>
                <w:szCs w:val="22"/>
              </w:rPr>
              <w:t xml:space="preserve"> ottobre </w:t>
            </w:r>
          </w:p>
          <w:p w:rsidR="00E86A1B" w:rsidRPr="00355735" w:rsidRDefault="009166D2" w:rsidP="00355735">
            <w:pPr>
              <w:ind w:left="885"/>
              <w:rPr>
                <w:rFonts w:ascii="Trebuchet MS" w:hAnsi="Trebuchet MS"/>
                <w:bCs/>
                <w:sz w:val="20"/>
                <w:szCs w:val="20"/>
              </w:rPr>
            </w:pPr>
            <w:r w:rsidRPr="00355735">
              <w:rPr>
                <w:rFonts w:ascii="Trebuchet MS" w:hAnsi="Trebuchet MS"/>
                <w:sz w:val="20"/>
                <w:szCs w:val="20"/>
              </w:rPr>
              <w:t>presso l’IIS A.Gritti di Mestre –Via Muratori,7 (Quartiere Pertini) Posti limitati a 90 persone.</w:t>
            </w:r>
            <w:r w:rsidR="00355735">
              <w:rPr>
                <w:rFonts w:ascii="Trebuchet MS" w:hAnsi="Trebuchet MS"/>
                <w:sz w:val="20"/>
                <w:szCs w:val="20"/>
              </w:rPr>
              <w:t xml:space="preserve"> Ampio parcheggio. Bus 31</w:t>
            </w:r>
            <w:r w:rsidRPr="00355735">
              <w:rPr>
                <w:rFonts w:ascii="Trebuchet MS" w:hAnsi="Trebuchet MS"/>
                <w:sz w:val="20"/>
                <w:szCs w:val="20"/>
              </w:rPr>
              <w:t xml:space="preserve"> dalla stazione di Mestre, 24 da Venezia</w:t>
            </w:r>
          </w:p>
        </w:tc>
        <w:tc>
          <w:tcPr>
            <w:tcW w:w="188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166D2" w:rsidRPr="00355735" w:rsidRDefault="009166D2" w:rsidP="009166D2">
            <w:pPr>
              <w:jc w:val="center"/>
              <w:rPr>
                <w:rFonts w:ascii="Trebuchet MS" w:hAnsi="Trebuchet MS"/>
                <w:sz w:val="22"/>
                <w:szCs w:val="22"/>
              </w:rPr>
            </w:pPr>
            <w:r w:rsidRPr="00355735">
              <w:rPr>
                <w:rFonts w:ascii="Trebuchet MS" w:hAnsi="Trebuchet MS"/>
                <w:sz w:val="22"/>
                <w:szCs w:val="22"/>
              </w:rPr>
              <w:t>fax : 041/5210250</w:t>
            </w:r>
          </w:p>
          <w:p w:rsidR="009166D2" w:rsidRPr="00355735" w:rsidRDefault="009166D2" w:rsidP="009166D2">
            <w:pPr>
              <w:jc w:val="center"/>
              <w:rPr>
                <w:rFonts w:ascii="Trebuchet MS" w:hAnsi="Trebuchet MS"/>
                <w:sz w:val="22"/>
                <w:szCs w:val="22"/>
              </w:rPr>
            </w:pPr>
            <w:r w:rsidRPr="00355735">
              <w:rPr>
                <w:rFonts w:ascii="Trebuchet MS" w:hAnsi="Trebuchet MS"/>
                <w:sz w:val="22"/>
                <w:szCs w:val="22"/>
              </w:rPr>
              <w:t xml:space="preserve">e-mail : </w:t>
            </w:r>
          </w:p>
          <w:p w:rsidR="00E86A1B" w:rsidRPr="007D4716" w:rsidRDefault="009166D2" w:rsidP="009166D2">
            <w:pPr>
              <w:jc w:val="center"/>
              <w:rPr>
                <w:rFonts w:ascii="Trebuchet MS" w:hAnsi="Trebuchet MS"/>
                <w:sz w:val="22"/>
                <w:szCs w:val="22"/>
              </w:rPr>
            </w:pPr>
            <w:r w:rsidRPr="00355735">
              <w:rPr>
                <w:rFonts w:ascii="Trebuchet MS" w:hAnsi="Trebuchet MS"/>
                <w:sz w:val="22"/>
                <w:szCs w:val="22"/>
                <w:u w:val="single"/>
              </w:rPr>
              <w:t>certificazioni@afvenezia.it</w:t>
            </w:r>
          </w:p>
        </w:tc>
      </w:tr>
      <w:tr w:rsidR="00E86A1B" w:rsidRPr="009A2708" w:rsidTr="00355735">
        <w:trPr>
          <w:trHeight w:val="926"/>
        </w:trPr>
        <w:tc>
          <w:tcPr>
            <w:tcW w:w="3118"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rsidR="009166D2" w:rsidRPr="007D4716" w:rsidRDefault="009166D2" w:rsidP="009166D2">
            <w:pPr>
              <w:pStyle w:val="Paragrafoelenco"/>
              <w:numPr>
                <w:ilvl w:val="0"/>
                <w:numId w:val="8"/>
              </w:numPr>
              <w:ind w:left="459"/>
              <w:rPr>
                <w:rFonts w:ascii="Trebuchet MS" w:hAnsi="Trebuchet MS"/>
                <w:b/>
                <w:sz w:val="22"/>
                <w:szCs w:val="22"/>
              </w:rPr>
            </w:pPr>
            <w:r w:rsidRPr="007D4716">
              <w:rPr>
                <w:rFonts w:ascii="Trebuchet MS" w:hAnsi="Trebuchet MS"/>
                <w:b/>
                <w:bCs/>
                <w:sz w:val="22"/>
                <w:szCs w:val="22"/>
              </w:rPr>
              <w:t>Trieste</w:t>
            </w:r>
            <w:r w:rsidR="006F4515">
              <w:rPr>
                <w:rFonts w:ascii="Trebuchet MS" w:hAnsi="Trebuchet MS"/>
                <w:b/>
                <w:bCs/>
                <w:sz w:val="22"/>
                <w:szCs w:val="22"/>
              </w:rPr>
              <w:t xml:space="preserve"> : venerdì</w:t>
            </w:r>
            <w:r w:rsidRPr="007D4716">
              <w:rPr>
                <w:rFonts w:ascii="Trebuchet MS" w:hAnsi="Trebuchet MS"/>
                <w:b/>
                <w:bCs/>
                <w:sz w:val="22"/>
                <w:szCs w:val="22"/>
              </w:rPr>
              <w:t xml:space="preserve"> 2</w:t>
            </w:r>
            <w:r>
              <w:rPr>
                <w:rFonts w:ascii="Trebuchet MS" w:hAnsi="Trebuchet MS"/>
                <w:b/>
                <w:bCs/>
                <w:sz w:val="22"/>
                <w:szCs w:val="22"/>
              </w:rPr>
              <w:t>6</w:t>
            </w:r>
            <w:r w:rsidRPr="007D4716">
              <w:rPr>
                <w:rFonts w:ascii="Trebuchet MS" w:hAnsi="Trebuchet MS"/>
                <w:b/>
                <w:bCs/>
                <w:sz w:val="22"/>
                <w:szCs w:val="22"/>
              </w:rPr>
              <w:t xml:space="preserve"> ottobre</w:t>
            </w:r>
            <w:r w:rsidRPr="007D4716">
              <w:rPr>
                <w:rFonts w:ascii="Trebuchet MS" w:hAnsi="Trebuchet MS"/>
                <w:b/>
                <w:sz w:val="22"/>
                <w:szCs w:val="22"/>
              </w:rPr>
              <w:t xml:space="preserve">  </w:t>
            </w:r>
          </w:p>
          <w:p w:rsidR="009166D2" w:rsidRPr="006820AF" w:rsidRDefault="009166D2" w:rsidP="009166D2">
            <w:pPr>
              <w:pStyle w:val="Sottotitolo"/>
              <w:ind w:left="885"/>
              <w:jc w:val="left"/>
              <w:rPr>
                <w:rFonts w:ascii="Trebuchet MS" w:hAnsi="Trebuchet MS"/>
                <w:b w:val="0"/>
                <w:bCs w:val="0"/>
                <w:sz w:val="22"/>
                <w:szCs w:val="22"/>
                <w:lang w:val="it-IT"/>
              </w:rPr>
            </w:pPr>
            <w:r w:rsidRPr="006820AF">
              <w:rPr>
                <w:rFonts w:ascii="Trebuchet MS" w:hAnsi="Trebuchet MS"/>
                <w:b w:val="0"/>
                <w:bCs w:val="0"/>
                <w:sz w:val="22"/>
                <w:szCs w:val="22"/>
                <w:lang w:val="it-IT"/>
              </w:rPr>
              <w:t xml:space="preserve">presso : Alliance française de Trieste </w:t>
            </w:r>
          </w:p>
          <w:p w:rsidR="009166D2" w:rsidRPr="007D4716" w:rsidRDefault="009166D2" w:rsidP="00355735">
            <w:pPr>
              <w:pStyle w:val="Sottotitolo"/>
              <w:ind w:left="885"/>
              <w:jc w:val="left"/>
              <w:rPr>
                <w:rFonts w:ascii="Trebuchet MS" w:hAnsi="Trebuchet MS"/>
                <w:b w:val="0"/>
                <w:sz w:val="22"/>
                <w:szCs w:val="22"/>
                <w:lang w:val="it-IT"/>
              </w:rPr>
            </w:pPr>
            <w:r w:rsidRPr="006820AF">
              <w:rPr>
                <w:rFonts w:ascii="Trebuchet MS" w:hAnsi="Trebuchet MS"/>
                <w:sz w:val="22"/>
                <w:szCs w:val="22"/>
              </w:rPr>
              <w:t xml:space="preserve">Piazza </w:t>
            </w:r>
            <w:proofErr w:type="spellStart"/>
            <w:r w:rsidRPr="006820AF">
              <w:rPr>
                <w:rFonts w:ascii="Trebuchet MS" w:hAnsi="Trebuchet MS"/>
                <w:sz w:val="22"/>
                <w:szCs w:val="22"/>
              </w:rPr>
              <w:t>Sant’Antonio</w:t>
            </w:r>
            <w:proofErr w:type="spellEnd"/>
            <w:r w:rsidRPr="006820AF">
              <w:rPr>
                <w:rFonts w:ascii="Trebuchet MS" w:hAnsi="Trebuchet MS"/>
                <w:sz w:val="22"/>
                <w:szCs w:val="22"/>
              </w:rPr>
              <w:t xml:space="preserve"> </w:t>
            </w:r>
            <w:proofErr w:type="spellStart"/>
            <w:r w:rsidRPr="006820AF">
              <w:rPr>
                <w:rFonts w:ascii="Trebuchet MS" w:hAnsi="Trebuchet MS"/>
                <w:sz w:val="22"/>
                <w:szCs w:val="22"/>
              </w:rPr>
              <w:t>Nuovo</w:t>
            </w:r>
            <w:proofErr w:type="spellEnd"/>
            <w:r w:rsidRPr="006820AF">
              <w:rPr>
                <w:rFonts w:ascii="Trebuchet MS" w:hAnsi="Trebuchet MS"/>
                <w:sz w:val="22"/>
                <w:szCs w:val="22"/>
              </w:rPr>
              <w:t>, 2- Trieste</w:t>
            </w:r>
          </w:p>
        </w:tc>
        <w:tc>
          <w:tcPr>
            <w:tcW w:w="1882"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rsidR="00CF0394" w:rsidRPr="009166D2" w:rsidRDefault="009166D2">
            <w:pPr>
              <w:jc w:val="center"/>
              <w:rPr>
                <w:rFonts w:ascii="Trebuchet MS" w:hAnsi="Trebuchet MS"/>
                <w:sz w:val="22"/>
                <w:szCs w:val="22"/>
                <w:u w:val="single"/>
              </w:rPr>
            </w:pPr>
            <w:r w:rsidRPr="007D4716">
              <w:rPr>
                <w:rFonts w:ascii="Trebuchet MS" w:hAnsi="Trebuchet MS"/>
                <w:sz w:val="22"/>
                <w:szCs w:val="22"/>
              </w:rPr>
              <w:t xml:space="preserve">e-mail : </w:t>
            </w:r>
            <w:hyperlink r:id="rId15" w:history="1">
              <w:r w:rsidRPr="007D4716">
                <w:rPr>
                  <w:rStyle w:val="Collegamentoipertestuale"/>
                  <w:rFonts w:ascii="Trebuchet MS" w:hAnsi="Trebuchet MS"/>
                  <w:sz w:val="22"/>
                  <w:szCs w:val="22"/>
                </w:rPr>
                <w:t>alliancefrancaise.trieste@gmail.com</w:t>
              </w:r>
            </w:hyperlink>
          </w:p>
        </w:tc>
      </w:tr>
    </w:tbl>
    <w:p w:rsidR="00094956" w:rsidRDefault="00ED5DD9" w:rsidP="007E1AD9">
      <w:pPr>
        <w:pStyle w:val="Corpodeltesto2"/>
        <w:rPr>
          <w:rFonts w:ascii="Trebuchet MS" w:hAnsi="Trebuchet MS"/>
          <w:sz w:val="16"/>
          <w:szCs w:val="16"/>
        </w:rPr>
      </w:pPr>
      <w:r>
        <w:br/>
      </w:r>
    </w:p>
    <w:p w:rsidR="00E86A1B" w:rsidRPr="007E2E01" w:rsidRDefault="00094956" w:rsidP="007E2E01">
      <w:pPr>
        <w:pStyle w:val="Corpodeltesto2"/>
        <w:rPr>
          <w:rFonts w:ascii="Trebuchet MS" w:hAnsi="Trebuchet MS"/>
          <w:szCs w:val="16"/>
        </w:rPr>
      </w:pPr>
      <w:r w:rsidRPr="007E2E01">
        <w:rPr>
          <w:rFonts w:ascii="Trebuchet MS" w:hAnsi="Trebuchet MS"/>
          <w:szCs w:val="16"/>
        </w:rPr>
        <w:t xml:space="preserve">Si ricorda che l’Ambasciata di Francia in Italia – </w:t>
      </w:r>
      <w:proofErr w:type="spellStart"/>
      <w:r w:rsidRPr="007E2E01">
        <w:rPr>
          <w:rFonts w:ascii="Trebuchet MS" w:hAnsi="Trebuchet MS"/>
          <w:szCs w:val="16"/>
        </w:rPr>
        <w:t>Institut</w:t>
      </w:r>
      <w:proofErr w:type="spellEnd"/>
      <w:r w:rsidRPr="007E2E01">
        <w:rPr>
          <w:rFonts w:ascii="Trebuchet MS" w:hAnsi="Trebuchet MS"/>
          <w:szCs w:val="16"/>
        </w:rPr>
        <w:t xml:space="preserve"> </w:t>
      </w:r>
      <w:proofErr w:type="spellStart"/>
      <w:r w:rsidRPr="007E2E01">
        <w:rPr>
          <w:rFonts w:ascii="Trebuchet MS" w:hAnsi="Trebuchet MS"/>
          <w:szCs w:val="16"/>
        </w:rPr>
        <w:t>français</w:t>
      </w:r>
      <w:proofErr w:type="spellEnd"/>
      <w:r w:rsidRPr="007E2E01">
        <w:rPr>
          <w:rFonts w:ascii="Trebuchet MS" w:hAnsi="Trebuchet MS"/>
          <w:szCs w:val="16"/>
        </w:rPr>
        <w:t xml:space="preserve"> Italia e la Federazione delle </w:t>
      </w:r>
      <w:proofErr w:type="spellStart"/>
      <w:r w:rsidRPr="007E2E01">
        <w:rPr>
          <w:rFonts w:ascii="Trebuchet MS" w:hAnsi="Trebuchet MS"/>
          <w:szCs w:val="16"/>
        </w:rPr>
        <w:t>Alliances</w:t>
      </w:r>
      <w:proofErr w:type="spellEnd"/>
      <w:r w:rsidRPr="007E2E01">
        <w:rPr>
          <w:rFonts w:ascii="Trebuchet MS" w:hAnsi="Trebuchet MS"/>
          <w:szCs w:val="16"/>
        </w:rPr>
        <w:t xml:space="preserve"> </w:t>
      </w:r>
      <w:proofErr w:type="spellStart"/>
      <w:r w:rsidRPr="007E2E01">
        <w:rPr>
          <w:rFonts w:ascii="Trebuchet MS" w:hAnsi="Trebuchet MS"/>
          <w:szCs w:val="16"/>
        </w:rPr>
        <w:t>françaises</w:t>
      </w:r>
      <w:proofErr w:type="spellEnd"/>
      <w:r w:rsidRPr="007E2E01">
        <w:rPr>
          <w:rFonts w:ascii="Trebuchet MS" w:hAnsi="Trebuchet MS"/>
          <w:szCs w:val="16"/>
        </w:rPr>
        <w:t xml:space="preserve"> d'Italia, sono Enti accreditati e soggetti qualificati e riconosciuti per la Formazione del Personale della Scuola secondo la direttiva 170/2016, e che, pertanto, i docenti che partecipano alle iniziative promosse e sostenute da tali enti hanno diritto all’esonero dal servizio, secondo le disposizioni vige</w:t>
      </w:r>
      <w:bookmarkStart w:id="0" w:name="_GoBack"/>
      <w:bookmarkEnd w:id="0"/>
      <w:r w:rsidRPr="007E2E01">
        <w:rPr>
          <w:rFonts w:ascii="Trebuchet MS" w:hAnsi="Trebuchet MS"/>
          <w:szCs w:val="16"/>
        </w:rPr>
        <w:t>nti.</w:t>
      </w:r>
    </w:p>
    <w:sectPr w:rsidR="00E86A1B" w:rsidRPr="007E2E01" w:rsidSect="00A91A12">
      <w:headerReference w:type="default" r:id="rId16"/>
      <w:footerReference w:type="default" r:id="rId17"/>
      <w:pgSz w:w="11900" w:h="16840"/>
      <w:pgMar w:top="284" w:right="851" w:bottom="426" w:left="85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C89" w:rsidRDefault="008A0C89">
      <w:r>
        <w:separator/>
      </w:r>
    </w:p>
  </w:endnote>
  <w:endnote w:type="continuationSeparator" w:id="0">
    <w:p w:rsidR="008A0C89" w:rsidRDefault="008A0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A1B" w:rsidRDefault="00E86A1B">
    <w:pPr>
      <w:pStyle w:val="Intestazionee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C89" w:rsidRDefault="008A0C89">
      <w:r>
        <w:separator/>
      </w:r>
    </w:p>
  </w:footnote>
  <w:footnote w:type="continuationSeparator" w:id="0">
    <w:p w:rsidR="008A0C89" w:rsidRDefault="008A0C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A1B" w:rsidRDefault="00E86A1B">
    <w:pPr>
      <w:pStyle w:val="Intestazioneepidipagin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97A1C"/>
    <w:multiLevelType w:val="hybridMultilevel"/>
    <w:tmpl w:val="CCB822A0"/>
    <w:lvl w:ilvl="0" w:tplc="786E8BF2">
      <w:start w:val="9"/>
      <w:numFmt w:val="bullet"/>
      <w:lvlText w:val=""/>
      <w:lvlJc w:val="left"/>
      <w:pPr>
        <w:ind w:left="720" w:hanging="360"/>
      </w:pPr>
      <w:rPr>
        <w:rFonts w:ascii="Symbol" w:eastAsia="Arial Unicode MS" w:hAnsi="Symbol" w:cs="Arial Unicode M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EEC2245"/>
    <w:multiLevelType w:val="hybridMultilevel"/>
    <w:tmpl w:val="EA94BBD8"/>
    <w:styleLink w:val="Stileimportato1"/>
    <w:lvl w:ilvl="0" w:tplc="F1E2351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47FCE21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78A6D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9385BB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0AC5A2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E4D9C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FC2A99E">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C548FEC">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F8481D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242B3634"/>
    <w:multiLevelType w:val="hybridMultilevel"/>
    <w:tmpl w:val="EA94BBD8"/>
    <w:numStyleLink w:val="Stileimportato1"/>
  </w:abstractNum>
  <w:abstractNum w:abstractNumId="3">
    <w:nsid w:val="2D6A7144"/>
    <w:multiLevelType w:val="hybridMultilevel"/>
    <w:tmpl w:val="FF503E50"/>
    <w:lvl w:ilvl="0" w:tplc="0410000B">
      <w:start w:val="1"/>
      <w:numFmt w:val="bullet"/>
      <w:lvlText w:val=""/>
      <w:lvlJc w:val="left"/>
      <w:pPr>
        <w:ind w:left="720" w:hanging="360"/>
      </w:pPr>
      <w:rPr>
        <w:rFonts w:ascii="Wingdings" w:hAnsi="Wingdings"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83AC5C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6C0915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348F36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7C40CAC">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09A4B1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DEAC88">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3306E0C">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BB04F6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43990CA9"/>
    <w:multiLevelType w:val="hybridMultilevel"/>
    <w:tmpl w:val="DAFA5AAC"/>
    <w:styleLink w:val="Stileimportato11"/>
    <w:lvl w:ilvl="0" w:tplc="08BA32E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E22D31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A36978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B3A4EBA">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F3E8A4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D865A6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C27940">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6F68DB0">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FFAD2D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4A195452"/>
    <w:multiLevelType w:val="hybridMultilevel"/>
    <w:tmpl w:val="43683B2A"/>
    <w:lvl w:ilvl="0" w:tplc="786E8BF2">
      <w:start w:val="9"/>
      <w:numFmt w:val="bullet"/>
      <w:lvlText w:val=""/>
      <w:lvlJc w:val="left"/>
      <w:pPr>
        <w:ind w:left="720" w:hanging="360"/>
      </w:pPr>
      <w:rPr>
        <w:rFonts w:ascii="Symbol" w:eastAsia="Arial Unicode MS" w:hAnsi="Symbol" w:cs="Arial Unicode M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6E975624"/>
    <w:multiLevelType w:val="hybridMultilevel"/>
    <w:tmpl w:val="DAFA5AAC"/>
    <w:numStyleLink w:val="Stileimportato11"/>
  </w:abstractNum>
  <w:abstractNum w:abstractNumId="7">
    <w:nsid w:val="7BD84DE1"/>
    <w:multiLevelType w:val="hybridMultilevel"/>
    <w:tmpl w:val="34B8FF80"/>
    <w:lvl w:ilvl="0" w:tplc="786E8BF2">
      <w:start w:val="9"/>
      <w:numFmt w:val="bullet"/>
      <w:lvlText w:val=""/>
      <w:lvlJc w:val="left"/>
      <w:pPr>
        <w:ind w:left="720" w:hanging="360"/>
      </w:pPr>
      <w:rPr>
        <w:rFonts w:ascii="Symbol" w:eastAsia="Arial Unicode MS" w:hAnsi="Symbol" w:cs="Arial Unicode M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2"/>
    <w:lvlOverride w:ilvl="0">
      <w:lvl w:ilvl="0" w:tplc="A614C74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C7422D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8F0A3D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BFA588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9A815C0">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33436D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DFC6618">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00AC636">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E880A8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4"/>
  </w:num>
  <w:num w:numId="5">
    <w:abstractNumId w:val="6"/>
  </w:num>
  <w:num w:numId="6">
    <w:abstractNumId w:val="3"/>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4"/>
  </w:compat>
  <w:rsids>
    <w:rsidRoot w:val="00E86A1B"/>
    <w:rsid w:val="00003928"/>
    <w:rsid w:val="0003164C"/>
    <w:rsid w:val="00034646"/>
    <w:rsid w:val="00064D1D"/>
    <w:rsid w:val="00090D62"/>
    <w:rsid w:val="00094956"/>
    <w:rsid w:val="000A11C2"/>
    <w:rsid w:val="000F4A50"/>
    <w:rsid w:val="00180D3C"/>
    <w:rsid w:val="001A2F3F"/>
    <w:rsid w:val="001A602D"/>
    <w:rsid w:val="001B7B46"/>
    <w:rsid w:val="00216A26"/>
    <w:rsid w:val="00220DEE"/>
    <w:rsid w:val="002B0220"/>
    <w:rsid w:val="002C0B70"/>
    <w:rsid w:val="002D6250"/>
    <w:rsid w:val="002F5A1B"/>
    <w:rsid w:val="0030339A"/>
    <w:rsid w:val="003266B5"/>
    <w:rsid w:val="00355735"/>
    <w:rsid w:val="003B1997"/>
    <w:rsid w:val="003B283C"/>
    <w:rsid w:val="003F18BE"/>
    <w:rsid w:val="004752FF"/>
    <w:rsid w:val="00486C0C"/>
    <w:rsid w:val="004A67A6"/>
    <w:rsid w:val="004B1438"/>
    <w:rsid w:val="004E521C"/>
    <w:rsid w:val="004F5D1D"/>
    <w:rsid w:val="00511F90"/>
    <w:rsid w:val="00594E79"/>
    <w:rsid w:val="00637558"/>
    <w:rsid w:val="00661580"/>
    <w:rsid w:val="00662D20"/>
    <w:rsid w:val="006820AF"/>
    <w:rsid w:val="00695191"/>
    <w:rsid w:val="006D093C"/>
    <w:rsid w:val="006D4571"/>
    <w:rsid w:val="006F4515"/>
    <w:rsid w:val="00730880"/>
    <w:rsid w:val="00771C9B"/>
    <w:rsid w:val="007B7E52"/>
    <w:rsid w:val="007D1031"/>
    <w:rsid w:val="007D4716"/>
    <w:rsid w:val="007E1AD9"/>
    <w:rsid w:val="007E2E01"/>
    <w:rsid w:val="00851DA2"/>
    <w:rsid w:val="00852A17"/>
    <w:rsid w:val="00854CE4"/>
    <w:rsid w:val="008777B2"/>
    <w:rsid w:val="008A0C89"/>
    <w:rsid w:val="008A7BEB"/>
    <w:rsid w:val="008E5BAB"/>
    <w:rsid w:val="008E73F7"/>
    <w:rsid w:val="008F22C5"/>
    <w:rsid w:val="009166D2"/>
    <w:rsid w:val="009211B9"/>
    <w:rsid w:val="009837B3"/>
    <w:rsid w:val="009A2708"/>
    <w:rsid w:val="009C79D7"/>
    <w:rsid w:val="009E2D81"/>
    <w:rsid w:val="009F2294"/>
    <w:rsid w:val="009F23CD"/>
    <w:rsid w:val="00A425FA"/>
    <w:rsid w:val="00A46F68"/>
    <w:rsid w:val="00A77B8B"/>
    <w:rsid w:val="00A902B0"/>
    <w:rsid w:val="00A91A12"/>
    <w:rsid w:val="00B23D8B"/>
    <w:rsid w:val="00B77764"/>
    <w:rsid w:val="00B96008"/>
    <w:rsid w:val="00BB1AA5"/>
    <w:rsid w:val="00BD4DE2"/>
    <w:rsid w:val="00C54774"/>
    <w:rsid w:val="00CB3E40"/>
    <w:rsid w:val="00CB4935"/>
    <w:rsid w:val="00CF0394"/>
    <w:rsid w:val="00D21EA3"/>
    <w:rsid w:val="00D65BD9"/>
    <w:rsid w:val="00D8616F"/>
    <w:rsid w:val="00DB7798"/>
    <w:rsid w:val="00DD4CB6"/>
    <w:rsid w:val="00DE4727"/>
    <w:rsid w:val="00DF3759"/>
    <w:rsid w:val="00E10BE9"/>
    <w:rsid w:val="00E673AC"/>
    <w:rsid w:val="00E6768A"/>
    <w:rsid w:val="00E84465"/>
    <w:rsid w:val="00E86A1B"/>
    <w:rsid w:val="00EA4B18"/>
    <w:rsid w:val="00EB21F7"/>
    <w:rsid w:val="00EB25F6"/>
    <w:rsid w:val="00ED5DD9"/>
    <w:rsid w:val="00EE11D0"/>
    <w:rsid w:val="00EE2247"/>
    <w:rsid w:val="00F051E9"/>
    <w:rsid w:val="00F0690D"/>
    <w:rsid w:val="00F219ED"/>
    <w:rsid w:val="00F429CC"/>
    <w:rsid w:val="00F50DCA"/>
    <w:rsid w:val="00FE06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rFonts w:cs="Arial Unicode MS"/>
      <w:color w:val="000000"/>
      <w:sz w:val="24"/>
      <w:szCs w:val="24"/>
      <w:u w:color="000000"/>
    </w:rPr>
  </w:style>
  <w:style w:type="paragraph" w:styleId="Titolo1">
    <w:name w:val="heading 1"/>
    <w:next w:val="Normale"/>
    <w:pPr>
      <w:keepNext/>
      <w:jc w:val="center"/>
      <w:outlineLvl w:val="0"/>
    </w:pPr>
    <w:rPr>
      <w:rFonts w:cs="Arial Unicode MS"/>
      <w:color w:val="000000"/>
      <w:sz w:val="32"/>
      <w:szCs w:val="3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w:hAnsi="Helvetica" w:cs="Arial Unicode MS"/>
      <w:color w:val="000000"/>
      <w:sz w:val="24"/>
      <w:szCs w:val="24"/>
    </w:rPr>
  </w:style>
  <w:style w:type="paragraph" w:styleId="Titolo">
    <w:name w:val="Title"/>
    <w:pPr>
      <w:jc w:val="center"/>
    </w:pPr>
    <w:rPr>
      <w:rFonts w:cs="Arial Unicode MS"/>
      <w:color w:val="000000"/>
      <w:sz w:val="28"/>
      <w:szCs w:val="28"/>
      <w:u w:color="000000"/>
      <w:lang w:val="fr-FR"/>
    </w:rPr>
  </w:style>
  <w:style w:type="numbering" w:customStyle="1" w:styleId="Stileimportato1">
    <w:name w:val="Stile importato 1"/>
    <w:pPr>
      <w:numPr>
        <w:numId w:val="1"/>
      </w:numPr>
    </w:pPr>
  </w:style>
  <w:style w:type="paragraph" w:styleId="Corpodeltesto2">
    <w:name w:val="Body Text 2"/>
    <w:pPr>
      <w:jc w:val="both"/>
    </w:pPr>
    <w:rPr>
      <w:rFonts w:cs="Arial Unicode MS"/>
      <w:color w:val="000000"/>
      <w:u w:color="000000"/>
    </w:rPr>
  </w:style>
  <w:style w:type="paragraph" w:styleId="Sottotitolo">
    <w:name w:val="Subtitle"/>
    <w:pPr>
      <w:jc w:val="center"/>
    </w:pPr>
    <w:rPr>
      <w:rFonts w:eastAsia="Times New Roman"/>
      <w:b/>
      <w:bCs/>
      <w:color w:val="000000"/>
      <w:sz w:val="24"/>
      <w:szCs w:val="24"/>
      <w:u w:color="000000"/>
      <w:lang w:val="fr-FR"/>
    </w:rPr>
  </w:style>
  <w:style w:type="paragraph" w:styleId="Corpotesto">
    <w:name w:val="Body Text"/>
    <w:pPr>
      <w:spacing w:after="120"/>
    </w:pPr>
    <w:rPr>
      <w:rFonts w:eastAsia="Times New Roman"/>
      <w:color w:val="000000"/>
      <w:sz w:val="24"/>
      <w:szCs w:val="24"/>
      <w:u w:color="000000"/>
    </w:rPr>
  </w:style>
  <w:style w:type="numbering" w:customStyle="1" w:styleId="Stileimportato11">
    <w:name w:val="Stile importato 11"/>
    <w:rsid w:val="00CF0394"/>
    <w:pPr>
      <w:numPr>
        <w:numId w:val="4"/>
      </w:numPr>
    </w:pPr>
  </w:style>
  <w:style w:type="paragraph" w:styleId="Testofumetto">
    <w:name w:val="Balloon Text"/>
    <w:basedOn w:val="Normale"/>
    <w:link w:val="TestofumettoCarattere"/>
    <w:uiPriority w:val="99"/>
    <w:semiHidden/>
    <w:unhideWhenUsed/>
    <w:rsid w:val="002D625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D6250"/>
    <w:rPr>
      <w:rFonts w:ascii="Tahoma" w:hAnsi="Tahoma" w:cs="Tahoma"/>
      <w:color w:val="000000"/>
      <w:sz w:val="16"/>
      <w:szCs w:val="16"/>
      <w:u w:color="000000"/>
    </w:rPr>
  </w:style>
  <w:style w:type="paragraph" w:styleId="Paragrafoelenco">
    <w:name w:val="List Paragraph"/>
    <w:basedOn w:val="Normale"/>
    <w:uiPriority w:val="34"/>
    <w:qFormat/>
    <w:rsid w:val="007D4716"/>
    <w:pPr>
      <w:ind w:left="720"/>
      <w:contextualSpacing/>
    </w:pPr>
  </w:style>
  <w:style w:type="paragraph" w:styleId="NormaleWeb">
    <w:name w:val="Normal (Web)"/>
    <w:basedOn w:val="Normale"/>
    <w:uiPriority w:val="99"/>
    <w:semiHidden/>
    <w:unhideWhenUsed/>
    <w:rsid w:val="00511F9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cs="Times New Roman"/>
      <w:color w:val="auto"/>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rFonts w:cs="Arial Unicode MS"/>
      <w:color w:val="000000"/>
      <w:sz w:val="24"/>
      <w:szCs w:val="24"/>
      <w:u w:color="000000"/>
    </w:rPr>
  </w:style>
  <w:style w:type="paragraph" w:styleId="Titolo1">
    <w:name w:val="heading 1"/>
    <w:next w:val="Normale"/>
    <w:pPr>
      <w:keepNext/>
      <w:jc w:val="center"/>
      <w:outlineLvl w:val="0"/>
    </w:pPr>
    <w:rPr>
      <w:rFonts w:cs="Arial Unicode MS"/>
      <w:color w:val="000000"/>
      <w:sz w:val="32"/>
      <w:szCs w:val="3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w:hAnsi="Helvetica" w:cs="Arial Unicode MS"/>
      <w:color w:val="000000"/>
      <w:sz w:val="24"/>
      <w:szCs w:val="24"/>
    </w:rPr>
  </w:style>
  <w:style w:type="paragraph" w:styleId="Titolo">
    <w:name w:val="Title"/>
    <w:pPr>
      <w:jc w:val="center"/>
    </w:pPr>
    <w:rPr>
      <w:rFonts w:cs="Arial Unicode MS"/>
      <w:color w:val="000000"/>
      <w:sz w:val="28"/>
      <w:szCs w:val="28"/>
      <w:u w:color="000000"/>
      <w:lang w:val="fr-FR"/>
    </w:rPr>
  </w:style>
  <w:style w:type="numbering" w:customStyle="1" w:styleId="Stileimportato1">
    <w:name w:val="Stile importato 1"/>
    <w:pPr>
      <w:numPr>
        <w:numId w:val="1"/>
      </w:numPr>
    </w:pPr>
  </w:style>
  <w:style w:type="paragraph" w:styleId="Corpodeltesto2">
    <w:name w:val="Body Text 2"/>
    <w:pPr>
      <w:jc w:val="both"/>
    </w:pPr>
    <w:rPr>
      <w:rFonts w:cs="Arial Unicode MS"/>
      <w:color w:val="000000"/>
      <w:u w:color="000000"/>
    </w:rPr>
  </w:style>
  <w:style w:type="paragraph" w:styleId="Sottotitolo">
    <w:name w:val="Subtitle"/>
    <w:pPr>
      <w:jc w:val="center"/>
    </w:pPr>
    <w:rPr>
      <w:rFonts w:eastAsia="Times New Roman"/>
      <w:b/>
      <w:bCs/>
      <w:color w:val="000000"/>
      <w:sz w:val="24"/>
      <w:szCs w:val="24"/>
      <w:u w:color="000000"/>
      <w:lang w:val="fr-FR"/>
    </w:rPr>
  </w:style>
  <w:style w:type="paragraph" w:styleId="Corpotesto">
    <w:name w:val="Body Text"/>
    <w:pPr>
      <w:spacing w:after="120"/>
    </w:pPr>
    <w:rPr>
      <w:rFonts w:eastAsia="Times New Roman"/>
      <w:color w:val="000000"/>
      <w:sz w:val="24"/>
      <w:szCs w:val="24"/>
      <w:u w:color="000000"/>
    </w:rPr>
  </w:style>
  <w:style w:type="numbering" w:customStyle="1" w:styleId="Stileimportato11">
    <w:name w:val="Stile importato 11"/>
    <w:rsid w:val="00CF0394"/>
    <w:pPr>
      <w:numPr>
        <w:numId w:val="4"/>
      </w:numPr>
    </w:pPr>
  </w:style>
  <w:style w:type="paragraph" w:styleId="Testofumetto">
    <w:name w:val="Balloon Text"/>
    <w:basedOn w:val="Normale"/>
    <w:link w:val="TestofumettoCarattere"/>
    <w:uiPriority w:val="99"/>
    <w:semiHidden/>
    <w:unhideWhenUsed/>
    <w:rsid w:val="002D625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D6250"/>
    <w:rPr>
      <w:rFonts w:ascii="Tahoma" w:hAnsi="Tahoma" w:cs="Tahoma"/>
      <w:color w:val="000000"/>
      <w:sz w:val="16"/>
      <w:szCs w:val="16"/>
      <w:u w:color="000000"/>
    </w:rPr>
  </w:style>
  <w:style w:type="paragraph" w:styleId="Paragrafoelenco">
    <w:name w:val="List Paragraph"/>
    <w:basedOn w:val="Normale"/>
    <w:uiPriority w:val="34"/>
    <w:qFormat/>
    <w:rsid w:val="007D4716"/>
    <w:pPr>
      <w:ind w:left="720"/>
      <w:contextualSpacing/>
    </w:pPr>
  </w:style>
  <w:style w:type="paragraph" w:styleId="NormaleWeb">
    <w:name w:val="Normal (Web)"/>
    <w:basedOn w:val="Normale"/>
    <w:uiPriority w:val="99"/>
    <w:semiHidden/>
    <w:unhideWhenUsed/>
    <w:rsid w:val="00511F9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cs="Times New Roman"/>
      <w:color w:val="auto"/>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68619">
      <w:bodyDiv w:val="1"/>
      <w:marLeft w:val="0"/>
      <w:marRight w:val="0"/>
      <w:marTop w:val="0"/>
      <w:marBottom w:val="0"/>
      <w:divBdr>
        <w:top w:val="none" w:sz="0" w:space="0" w:color="auto"/>
        <w:left w:val="none" w:sz="0" w:space="0" w:color="auto"/>
        <w:bottom w:val="none" w:sz="0" w:space="0" w:color="auto"/>
        <w:right w:val="none" w:sz="0" w:space="0" w:color="auto"/>
      </w:divBdr>
    </w:div>
    <w:div w:id="1775247396">
      <w:bodyDiv w:val="1"/>
      <w:marLeft w:val="0"/>
      <w:marRight w:val="0"/>
      <w:marTop w:val="0"/>
      <w:marBottom w:val="0"/>
      <w:divBdr>
        <w:top w:val="none" w:sz="0" w:space="0" w:color="auto"/>
        <w:left w:val="none" w:sz="0" w:space="0" w:color="auto"/>
        <w:bottom w:val="none" w:sz="0" w:space="0" w:color="auto"/>
        <w:right w:val="none" w:sz="0" w:space="0" w:color="auto"/>
      </w:divBdr>
    </w:div>
    <w:div w:id="2041590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goo.gl/5zRtRE"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goo.gl/XkhWVi"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ofia.istruzione.it/istruzioni_uso_online_1%200%20-%20Area%20del%20Docente.pdf" TargetMode="External"/><Relationship Id="rId5" Type="http://schemas.openxmlformats.org/officeDocument/2006/relationships/webSettings" Target="webSettings.xml"/><Relationship Id="rId15" Type="http://schemas.openxmlformats.org/officeDocument/2006/relationships/hyperlink" Target="mailto:alliancefrancaise.trieste@gmail.com" TargetMode="External"/><Relationship Id="rId10" Type="http://schemas.openxmlformats.org/officeDocument/2006/relationships/hyperlink" Target="http://sofia.istruzione.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fia.istruzione.it/istruzioni_uso_online_1%200%20-%20Area%20del%20Docente.pdf" TargetMode="External"/><Relationship Id="rId14" Type="http://schemas.openxmlformats.org/officeDocument/2006/relationships/hyperlink" Target="https://goo.gl/pqVKzD"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792</Words>
  <Characters>4516</Characters>
  <Application>Microsoft Office Word</Application>
  <DocSecurity>0</DocSecurity>
  <Lines>37</Lines>
  <Paragraphs>10</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Babic - Goffin</cp:lastModifiedBy>
  <cp:revision>2</cp:revision>
  <cp:lastPrinted>2018-09-07T09:37:00Z</cp:lastPrinted>
  <dcterms:created xsi:type="dcterms:W3CDTF">2018-09-07T09:44:00Z</dcterms:created>
  <dcterms:modified xsi:type="dcterms:W3CDTF">2018-09-07T09:44:00Z</dcterms:modified>
</cp:coreProperties>
</file>